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13" w:rsidRDefault="00960513" w:rsidP="00960513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U C H W A Ł A Nr V/29/03</w:t>
      </w:r>
      <w:r>
        <w:rPr>
          <w:color w:val="000000"/>
        </w:rPr>
        <w:t xml:space="preserve">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Rady Gminy w Nowogródku Pomorskim</w:t>
      </w:r>
      <w:r>
        <w:rPr>
          <w:color w:val="000000"/>
        </w:rPr>
        <w:t xml:space="preserve">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b/>
          <w:bCs/>
          <w:color w:val="000000"/>
        </w:rPr>
        <w:t>z dnia 24 lutego 2003 r.</w:t>
      </w:r>
      <w:r>
        <w:rPr>
          <w:color w:val="000000"/>
        </w:rPr>
        <w:t xml:space="preserve">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color w:val="000000"/>
        </w:rPr>
        <w:t xml:space="preserve">w sprawie: wyboru sołtysów i rad sołeckich na terenie Gminy Nowogródek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color w:val="000000"/>
        </w:rPr>
        <w:t xml:space="preserve">Pomorski.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Na podstawie § 7 </w:t>
      </w:r>
      <w:proofErr w:type="spellStart"/>
      <w:r>
        <w:rPr>
          <w:color w:val="000000"/>
        </w:rPr>
        <w:t>pkt</w:t>
      </w:r>
      <w:proofErr w:type="spellEnd"/>
      <w:r>
        <w:rPr>
          <w:color w:val="000000"/>
        </w:rPr>
        <w:t xml:space="preserve"> 1 Statutów Sołectw (opublikowanych w Dz. Urz. Województwa Zachodniopomorskiego z 2002 </w:t>
      </w:r>
      <w:proofErr w:type="spellStart"/>
      <w:r>
        <w:rPr>
          <w:color w:val="000000"/>
        </w:rPr>
        <w:t>r</w:t>
      </w:r>
      <w:proofErr w:type="spellEnd"/>
      <w:r>
        <w:rPr>
          <w:color w:val="000000"/>
        </w:rPr>
        <w:t xml:space="preserve"> Nr 62, poz. 1374)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jc w:val="center"/>
        <w:rPr>
          <w:color w:val="000000"/>
        </w:rPr>
      </w:pPr>
      <w:r>
        <w:rPr>
          <w:color w:val="000000"/>
        </w:rPr>
        <w:t xml:space="preserve">Rada Gminy w Nowogródku Pomorskim uchwala, co następuje: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1. Ustala się harmonogram zebrań sprawozdawczo-wyborczych, we wszystkich sołectwach Gminy Nowogródek Pomorski według załącznika Nr 1 do niniejszej uchwały.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2. Wykonanie uchwały powierza się Wójtowi Gminy Nowogródek Pomorski.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rPr>
          <w:color w:val="000000"/>
        </w:rPr>
      </w:pPr>
      <w:r>
        <w:rPr>
          <w:color w:val="000000"/>
        </w:rPr>
        <w:t xml:space="preserve">§ 3. Uchwała wchodzi w życie z dniem podjęcia.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jc w:val="right"/>
        <w:rPr>
          <w:color w:val="000000"/>
        </w:rPr>
      </w:pPr>
      <w:r>
        <w:rPr>
          <w:color w:val="000000"/>
        </w:rPr>
        <w:t xml:space="preserve">Przewodniczący Rady Gminy </w:t>
      </w:r>
    </w:p>
    <w:p w:rsidR="00960513" w:rsidRDefault="00960513" w:rsidP="00960513">
      <w:pPr>
        <w:pStyle w:val="NormalnyWeb"/>
        <w:shd w:val="clear" w:color="auto" w:fill="FFFFFF"/>
        <w:spacing w:line="354" w:lineRule="atLeast"/>
        <w:jc w:val="right"/>
        <w:rPr>
          <w:color w:val="000000"/>
        </w:rPr>
      </w:pPr>
      <w:r>
        <w:rPr>
          <w:color w:val="000000"/>
        </w:rPr>
        <w:t xml:space="preserve">Roland Węgrzynowski </w:t>
      </w:r>
    </w:p>
    <w:p w:rsidR="000C3C7A" w:rsidRDefault="000C3C7A"/>
    <w:sectPr w:rsidR="000C3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>
    <w:useFELayout/>
  </w:compat>
  <w:rsids>
    <w:rsidRoot w:val="00960513"/>
    <w:rsid w:val="000C3C7A"/>
    <w:rsid w:val="00960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6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587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2019-12-12T12:33:00Z</dcterms:created>
  <dcterms:modified xsi:type="dcterms:W3CDTF">2019-12-12T12:33:00Z</dcterms:modified>
</cp:coreProperties>
</file>