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EA" w:rsidRPr="00520587" w:rsidRDefault="00CC0AEA" w:rsidP="00520587">
      <w:pPr>
        <w:jc w:val="both"/>
        <w:rPr>
          <w:rFonts w:ascii="Times New Roman" w:hAnsi="Times New Roman" w:cs="Times New Roman"/>
        </w:rPr>
      </w:pPr>
    </w:p>
    <w:p w:rsidR="009F559C" w:rsidRPr="00520587" w:rsidRDefault="009F559C" w:rsidP="005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l-PL"/>
        </w:rPr>
      </w:pPr>
    </w:p>
    <w:p w:rsidR="00F0415A" w:rsidRPr="00F0415A" w:rsidRDefault="00F0415A" w:rsidP="00F0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41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Opis do uzupełnienia projektu</w:t>
      </w:r>
    </w:p>
    <w:p w:rsidR="009F559C" w:rsidRPr="00520587" w:rsidRDefault="009F559C" w:rsidP="005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l-PL"/>
        </w:rPr>
      </w:pPr>
    </w:p>
    <w:p w:rsidR="009F559C" w:rsidRPr="00520587" w:rsidRDefault="009F559C" w:rsidP="005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dot.: </w:t>
      </w:r>
      <w:r w:rsidRPr="0052058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publicznego, znak sprawy: BRG.271.2.20</w:t>
      </w:r>
      <w:r w:rsidR="00F041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.AF, nazwa zadania: </w:t>
      </w:r>
      <w:r w:rsidRPr="00520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„Zagospodarowanie terenu wokół zbiornika retencyjnego w Giżynie wraz z przebudową zbiornika”</w:t>
      </w:r>
    </w:p>
    <w:p w:rsidR="009F559C" w:rsidRPr="00520587" w:rsidRDefault="009F559C" w:rsidP="005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59C" w:rsidRPr="00520587" w:rsidRDefault="009F559C" w:rsidP="0052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197" w:rsidRPr="00520587" w:rsidRDefault="007D3197" w:rsidP="005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197" w:rsidRPr="00520587" w:rsidRDefault="00F0415A" w:rsidP="00520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3197" w:rsidRPr="007D3197">
        <w:rPr>
          <w:rFonts w:ascii="Times New Roman" w:eastAsia="Calibri" w:hAnsi="Times New Roman" w:cs="Times New Roman"/>
          <w:sz w:val="24"/>
          <w:szCs w:val="24"/>
        </w:rPr>
        <w:t>Wszystkie elementy balustrady (pochwyty, wypełnienie)  z kantówek z drewna dębowego o przekroju 10x10 cm</w:t>
      </w:r>
      <w:r w:rsidR="007D3197" w:rsidRPr="0052058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3197" w:rsidRPr="007D3197" w:rsidRDefault="007D3197" w:rsidP="00520587">
      <w:pPr>
        <w:jc w:val="both"/>
        <w:rPr>
          <w:rFonts w:ascii="Times New Roman" w:hAnsi="Times New Roman" w:cs="Times New Roman"/>
          <w:sz w:val="24"/>
          <w:szCs w:val="24"/>
        </w:rPr>
      </w:pPr>
      <w:r w:rsidRPr="0052058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D3197">
        <w:rPr>
          <w:rFonts w:ascii="Times New Roman" w:eastAsia="Calibri" w:hAnsi="Times New Roman" w:cs="Times New Roman"/>
          <w:sz w:val="24"/>
          <w:szCs w:val="24"/>
        </w:rPr>
        <w:t>Wyszczególnione elementy zwymiarowano na załączonym rysunku A.03.05;</w:t>
      </w:r>
    </w:p>
    <w:p w:rsidR="007D3197" w:rsidRPr="0052058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8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D3197">
        <w:rPr>
          <w:rFonts w:ascii="Times New Roman" w:eastAsia="Calibri" w:hAnsi="Times New Roman" w:cs="Times New Roman"/>
          <w:sz w:val="24"/>
          <w:szCs w:val="24"/>
        </w:rPr>
        <w:t>Rozstaw legarów pod poszycie – max. 120 cm w osiach. Rozstaw krokwi pod poszycie dachu – jest zwymiarowane na rysunku A.02.03. Zastrzały zwymiarowane na załączonym rysunku A.02.06.</w:t>
      </w:r>
    </w:p>
    <w:p w:rsidR="007D3197" w:rsidRPr="007D319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197" w:rsidRPr="0052058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8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D3197">
        <w:rPr>
          <w:rFonts w:ascii="Times New Roman" w:eastAsia="Calibri" w:hAnsi="Times New Roman" w:cs="Times New Roman"/>
          <w:sz w:val="24"/>
          <w:szCs w:val="24"/>
        </w:rPr>
        <w:t>Szczegóły fontanny zgodnie z wybranym dostawcą urządzenia (</w:t>
      </w:r>
      <w:r w:rsidRPr="00520587">
        <w:rPr>
          <w:rFonts w:ascii="Times New Roman" w:eastAsia="Calibri" w:hAnsi="Times New Roman" w:cs="Times New Roman"/>
          <w:sz w:val="24"/>
          <w:szCs w:val="24"/>
        </w:rPr>
        <w:t>parametry zbliżone do proponowanych przez projektanta</w:t>
      </w:r>
      <w:r w:rsidRPr="007D3197">
        <w:rPr>
          <w:rFonts w:ascii="Times New Roman" w:eastAsia="Calibri" w:hAnsi="Times New Roman" w:cs="Times New Roman"/>
          <w:sz w:val="24"/>
          <w:szCs w:val="24"/>
        </w:rPr>
        <w:t xml:space="preserve"> : Dysza 3-stopniowa, wysokość strumienia od 4,5 do 5 m, oświetlenie LED o mocy min. 6 W., moc pompy od 700 do 1200 W);</w:t>
      </w:r>
    </w:p>
    <w:p w:rsidR="007D3197" w:rsidRPr="007D319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197" w:rsidRPr="0052058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87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D3197">
        <w:rPr>
          <w:rFonts w:ascii="Times New Roman" w:eastAsia="Calibri" w:hAnsi="Times New Roman" w:cs="Times New Roman"/>
          <w:sz w:val="24"/>
          <w:szCs w:val="24"/>
        </w:rPr>
        <w:t>Szczegóły schodów na załączonym rysunku nr A.06.05;</w:t>
      </w:r>
    </w:p>
    <w:p w:rsidR="007D3197" w:rsidRPr="007D319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197" w:rsidRPr="00520587" w:rsidRDefault="007D3197" w:rsidP="005205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87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7D3197">
        <w:rPr>
          <w:rFonts w:ascii="Times New Roman" w:eastAsia="Calibri" w:hAnsi="Times New Roman" w:cs="Times New Roman"/>
          <w:sz w:val="24"/>
          <w:szCs w:val="24"/>
        </w:rPr>
        <w:t>Detal odwodnienia liniowego na załączonym rys A.06.06 – UWAGA: obowiązują grubości poszczególnych warstw, takie jak na rysunku.</w:t>
      </w:r>
    </w:p>
    <w:p w:rsidR="00CC0AEA" w:rsidRPr="00520587" w:rsidRDefault="00CC0AEA" w:rsidP="00520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AEA" w:rsidRPr="00520587" w:rsidRDefault="00CC0AEA" w:rsidP="0052058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772903" w:rsidRDefault="00772903" w:rsidP="00520587"/>
    <w:sectPr w:rsidR="00772903" w:rsidSect="00B664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20" w:rsidRDefault="008A7B20" w:rsidP="00AA42B6">
      <w:pPr>
        <w:spacing w:after="0" w:line="240" w:lineRule="auto"/>
      </w:pPr>
      <w:r>
        <w:separator/>
      </w:r>
    </w:p>
  </w:endnote>
  <w:endnote w:type="continuationSeparator" w:id="0">
    <w:p w:rsidR="008A7B20" w:rsidRDefault="008A7B20" w:rsidP="00A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03" w:rsidRDefault="00772903" w:rsidP="00772903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  <w:r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  <w:t>___________________________________________________________________</w:t>
    </w:r>
  </w:p>
  <w:p w:rsidR="00772903" w:rsidRDefault="00772903" w:rsidP="00CC0AEA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</w:p>
  <w:p w:rsidR="00772903" w:rsidRDefault="00772903" w:rsidP="00CC0AEA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</w:p>
  <w:p w:rsidR="00CC0AEA" w:rsidRPr="002329F1" w:rsidRDefault="00CC0AEA" w:rsidP="00CC0AEA">
    <w:pPr>
      <w:pStyle w:val="Stopka"/>
      <w:jc w:val="center"/>
      <w:rPr>
        <w:b/>
        <w:bCs/>
        <w:color w:val="2F5496" w:themeColor="accent1" w:themeShade="BF"/>
      </w:rPr>
    </w:pPr>
    <w:r w:rsidRPr="002329F1"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  <w:t>www.nowogrodekpomorski.pl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F6" w:rsidRDefault="00B664F6">
    <w:pPr>
      <w:pStyle w:val="Stopka"/>
    </w:pPr>
  </w:p>
  <w:p w:rsidR="00EF4132" w:rsidRPr="00766954" w:rsidRDefault="00766954">
    <w:pPr>
      <w:pStyle w:val="Stopka"/>
      <w:rPr>
        <w:color w:val="2F5496" w:themeColor="accent1" w:themeShade="BF"/>
      </w:rPr>
    </w:pPr>
    <w:r w:rsidRPr="00766954">
      <w:rPr>
        <w:color w:val="2F5496" w:themeColor="accent1" w:themeShade="BF"/>
      </w:rPr>
      <w:t>_______________________________________________________________________________________</w:t>
    </w:r>
  </w:p>
  <w:tbl>
    <w:tblPr>
      <w:tblW w:w="9645" w:type="dxa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938"/>
      <w:gridCol w:w="3707"/>
    </w:tblGrid>
    <w:tr w:rsidR="00B664F6" w:rsidRPr="00B664F6" w:rsidTr="00B664F6">
      <w:trPr>
        <w:tblCellSpacing w:w="0" w:type="dxa"/>
      </w:trPr>
      <w:tc>
        <w:tcPr>
          <w:tcW w:w="5790" w:type="dxa"/>
          <w:hideMark/>
        </w:tcPr>
        <w:p w:rsidR="00766954" w:rsidRPr="00766954" w:rsidRDefault="00766954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16"/>
              <w:szCs w:val="16"/>
              <w:lang w:eastAsia="pl-PL"/>
            </w:rPr>
          </w:pPr>
        </w:p>
        <w:p w:rsidR="00B664F6" w:rsidRP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 xml:space="preserve">Ul. A. Mickiewicza 15, </w:t>
          </w:r>
        </w:p>
        <w:p w:rsid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74-304 Nowogródek Pomorski</w:t>
          </w:r>
        </w:p>
        <w:p w:rsidR="00EF4132" w:rsidRPr="009F559C" w:rsidRDefault="00EF4132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9F559C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email: sekretariat.gm@nowogrodekpomorski.pl</w:t>
          </w:r>
        </w:p>
        <w:p w:rsidR="00B664F6" w:rsidRPr="009F559C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9F559C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tel./fax 95 747 1760 - tel. 957471711, 957471781, 957471891</w:t>
          </w:r>
        </w:p>
        <w:p w:rsidR="00B664F6" w:rsidRPr="00B664F6" w:rsidRDefault="00B664F6" w:rsidP="00B664F6">
          <w:pPr>
            <w:spacing w:after="119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Elektronicznej Skrzynka Podawcza: /3w148ejqvs/</w:t>
          </w:r>
          <w:proofErr w:type="spellStart"/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SkrytkaESP</w:t>
          </w:r>
          <w:proofErr w:type="spellEnd"/>
        </w:p>
      </w:tc>
      <w:tc>
        <w:tcPr>
          <w:tcW w:w="3615" w:type="dxa"/>
          <w:vAlign w:val="center"/>
          <w:hideMark/>
        </w:tcPr>
        <w:p w:rsidR="00B664F6" w:rsidRPr="00766954" w:rsidRDefault="00B664F6" w:rsidP="00EF4132">
          <w:pPr>
            <w:spacing w:before="100" w:beforeAutospacing="1" w:after="119" w:line="240" w:lineRule="auto"/>
            <w:jc w:val="right"/>
            <w:rPr>
              <w:rFonts w:ascii="Times New Roman" w:eastAsia="Times New Roman" w:hAnsi="Times New Roman" w:cs="Times New Roman"/>
              <w:color w:val="2F5496" w:themeColor="accent1" w:themeShade="BF"/>
              <w:sz w:val="24"/>
              <w:szCs w:val="24"/>
              <w:lang w:eastAsia="pl-PL"/>
            </w:rPr>
          </w:pPr>
          <w:bookmarkStart w:id="1" w:name="_Hlk12805867"/>
          <w:r w:rsidRPr="00766954">
            <w:rPr>
              <w:rFonts w:ascii="Verdana" w:eastAsia="Times New Roman" w:hAnsi="Verdana" w:cs="Times New Roman"/>
              <w:b/>
              <w:bCs/>
              <w:color w:val="2F5496" w:themeColor="accent1" w:themeShade="BF"/>
              <w:sz w:val="20"/>
              <w:szCs w:val="20"/>
              <w:lang w:eastAsia="pl-PL"/>
            </w:rPr>
            <w:t>www.nowogrodekpomorski.pl</w:t>
          </w:r>
          <w:bookmarkEnd w:id="1"/>
        </w:p>
      </w:tc>
    </w:tr>
  </w:tbl>
  <w:p w:rsidR="00B664F6" w:rsidRDefault="00B66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20" w:rsidRDefault="008A7B20" w:rsidP="00AA42B6">
      <w:pPr>
        <w:spacing w:after="0" w:line="240" w:lineRule="auto"/>
      </w:pPr>
      <w:r>
        <w:separator/>
      </w:r>
    </w:p>
  </w:footnote>
  <w:footnote w:type="continuationSeparator" w:id="0">
    <w:p w:rsidR="008A7B20" w:rsidRDefault="008A7B20" w:rsidP="00A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7" w:rsidRPr="00766954" w:rsidRDefault="00766954" w:rsidP="00766954">
    <w:pPr>
      <w:pStyle w:val="Nagwek"/>
      <w:ind w:left="6372"/>
      <w:jc w:val="center"/>
      <w:rPr>
        <w:b/>
        <w:bCs/>
        <w:color w:val="2F5496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5604510</wp:posOffset>
          </wp:positionH>
          <wp:positionV relativeFrom="paragraph">
            <wp:posOffset>-114300</wp:posOffset>
          </wp:positionV>
          <wp:extent cx="523875" cy="64327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2" r="40337"/>
                  <a:stretch/>
                </pic:blipFill>
                <pic:spPr bwMode="auto">
                  <a:xfrm>
                    <a:off x="0" y="0"/>
                    <a:ext cx="523875" cy="64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C47" w:rsidRPr="00D65C47">
      <w:rPr>
        <w:color w:val="2F5496" w:themeColor="accent1" w:themeShade="BF"/>
      </w:rPr>
      <w:t xml:space="preserve">Strona </w:t>
    </w:r>
    <w:r w:rsidR="005A14B1" w:rsidRPr="00D65C47">
      <w:rPr>
        <w:b/>
        <w:bCs/>
        <w:color w:val="2F5496" w:themeColor="accent1" w:themeShade="BF"/>
      </w:rPr>
      <w:fldChar w:fldCharType="begin"/>
    </w:r>
    <w:r w:rsidR="00D65C47" w:rsidRPr="00D65C47">
      <w:rPr>
        <w:b/>
        <w:bCs/>
        <w:color w:val="2F5496" w:themeColor="accent1" w:themeShade="BF"/>
      </w:rPr>
      <w:instrText>PAGE  \* Arabic  \* MERGEFORMAT</w:instrText>
    </w:r>
    <w:r w:rsidR="005A14B1" w:rsidRPr="00D65C47">
      <w:rPr>
        <w:b/>
        <w:bCs/>
        <w:color w:val="2F5496" w:themeColor="accent1" w:themeShade="BF"/>
      </w:rPr>
      <w:fldChar w:fldCharType="separate"/>
    </w:r>
    <w:r w:rsidR="00D65C47" w:rsidRPr="00D65C47">
      <w:rPr>
        <w:b/>
        <w:bCs/>
        <w:color w:val="2F5496" w:themeColor="accent1" w:themeShade="BF"/>
      </w:rPr>
      <w:t>1</w:t>
    </w:r>
    <w:r w:rsidR="005A14B1" w:rsidRPr="00D65C47">
      <w:rPr>
        <w:b/>
        <w:bCs/>
        <w:color w:val="2F5496" w:themeColor="accent1" w:themeShade="BF"/>
      </w:rPr>
      <w:fldChar w:fldCharType="end"/>
    </w:r>
    <w:r w:rsidR="00D65C47" w:rsidRPr="00D65C47">
      <w:rPr>
        <w:color w:val="2F5496" w:themeColor="accent1" w:themeShade="BF"/>
      </w:rPr>
      <w:t xml:space="preserve"> z </w:t>
    </w:r>
    <w:r w:rsidR="008A7B20">
      <w:fldChar w:fldCharType="begin"/>
    </w:r>
    <w:r w:rsidR="008A7B20">
      <w:instrText>NUMPAGES  \* Arabic  \* MERGEFORMAT</w:instrText>
    </w:r>
    <w:r w:rsidR="008A7B20">
      <w:fldChar w:fldCharType="separate"/>
    </w:r>
    <w:r w:rsidR="00687499">
      <w:rPr>
        <w:b/>
        <w:bCs/>
        <w:noProof/>
        <w:color w:val="2F5496" w:themeColor="accent1" w:themeShade="BF"/>
      </w:rPr>
      <w:t>1</w:t>
    </w:r>
    <w:r w:rsidR="008A7B20">
      <w:rPr>
        <w:b/>
        <w:bCs/>
        <w:noProof/>
        <w:color w:val="2F5496" w:themeColor="accent1" w:themeShade="BF"/>
      </w:rPr>
      <w:fldChar w:fldCharType="end"/>
    </w:r>
  </w:p>
  <w:p w:rsidR="00D65C47" w:rsidRPr="00766954" w:rsidRDefault="00766954" w:rsidP="00D65C47">
    <w:pPr>
      <w:pStyle w:val="Nagwek"/>
      <w:rPr>
        <w:color w:val="2F5496" w:themeColor="accent1" w:themeShade="BF"/>
      </w:rPr>
    </w:pPr>
    <w:r w:rsidRPr="00766954">
      <w:rPr>
        <w:color w:val="2F5496" w:themeColor="accent1" w:themeShade="BF"/>
      </w:rPr>
      <w:t>______________________________________________________________________________________</w:t>
    </w:r>
  </w:p>
  <w:p w:rsidR="00D65C47" w:rsidRDefault="00D65C47" w:rsidP="00D65C47">
    <w:pPr>
      <w:pStyle w:val="Nagwek"/>
      <w:ind w:left="7080"/>
      <w:jc w:val="center"/>
      <w:rPr>
        <w:color w:val="2F5496" w:themeColor="accent1" w:themeShade="BF"/>
      </w:rPr>
    </w:pPr>
  </w:p>
  <w:p w:rsidR="00766954" w:rsidRPr="00D65C47" w:rsidRDefault="00766954" w:rsidP="00D65C47">
    <w:pPr>
      <w:pStyle w:val="Nagwek"/>
      <w:ind w:left="7080"/>
      <w:jc w:val="center"/>
      <w:rPr>
        <w:color w:val="2F5496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6" w:rsidRPr="00B80A47" w:rsidRDefault="001C4F9D" w:rsidP="00594A37">
    <w:pPr>
      <w:pStyle w:val="Nagwek"/>
      <w:tabs>
        <w:tab w:val="clear" w:pos="9072"/>
        <w:tab w:val="right" w:pos="9354"/>
      </w:tabs>
      <w:ind w:left="1560"/>
      <w:rPr>
        <w:rFonts w:ascii="Tw Cen MT Condensed Extra Bold" w:hAnsi="Tw Cen MT Condensed Extra Bold"/>
        <w:color w:val="2F5496" w:themeColor="accent1" w:themeShade="BF"/>
        <w:sz w:val="48"/>
        <w:szCs w:val="48"/>
      </w:rPr>
    </w:pPr>
    <w:r>
      <w:rPr>
        <w:rFonts w:ascii="Tw Cen MT Condensed Extra Bold" w:hAnsi="Tw Cen MT Condensed Extra Bold"/>
        <w:noProof/>
        <w:color w:val="4472C4" w:themeColor="accent1"/>
        <w:sz w:val="48"/>
        <w:szCs w:val="48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786129</wp:posOffset>
              </wp:positionH>
              <wp:positionV relativeFrom="paragraph">
                <wp:posOffset>-1905</wp:posOffset>
              </wp:positionV>
              <wp:extent cx="0" cy="719455"/>
              <wp:effectExtent l="0" t="0" r="19050" b="444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14C36" id="Łącznik prosty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.9pt,-.15pt" to="61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" strokecolor="black [3200]" strokeweight="1pt">
              <v:stroke joinstyle="miter"/>
              <o:lock v:ext="edit" shapetype="f"/>
            </v:line>
          </w:pict>
        </mc:Fallback>
      </mc:AlternateContent>
    </w:r>
    <w:r w:rsidR="00262F2C">
      <w:rPr>
        <w:rFonts w:ascii="Tw Cen MT Condensed Extra Bold" w:hAnsi="Tw Cen MT Condensed Extra Bold"/>
        <w:noProof/>
        <w:color w:val="4472C4" w:themeColor="accent1"/>
        <w:sz w:val="48"/>
        <w:szCs w:val="48"/>
        <w:lang w:eastAsia="pl-PL"/>
      </w:rPr>
      <w:drawing>
        <wp:anchor distT="0" distB="0" distL="72009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626400" cy="720000"/>
          <wp:effectExtent l="0" t="0" r="2540" b="4445"/>
          <wp:wrapTight wrapText="bothSides">
            <wp:wrapPolygon edited="0">
              <wp:start x="0" y="0"/>
              <wp:lineTo x="0" y="16586"/>
              <wp:lineTo x="657" y="18302"/>
              <wp:lineTo x="5258" y="21162"/>
              <wp:lineTo x="5915" y="21162"/>
              <wp:lineTo x="15116" y="21162"/>
              <wp:lineTo x="15773" y="21162"/>
              <wp:lineTo x="20373" y="18302"/>
              <wp:lineTo x="21030" y="16586"/>
              <wp:lineTo x="210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0px-POL_gmina_Nowogródek_Pomorski_C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499">
      <w:rPr>
        <w:rFonts w:ascii="Tw Cen MT Condensed Extra Bold" w:hAnsi="Tw Cen MT Condensed Extra Bold"/>
        <w:color w:val="2F5496" w:themeColor="accent1" w:themeShade="BF"/>
        <w:sz w:val="48"/>
        <w:szCs w:val="48"/>
      </w:rPr>
      <w:t>GMINA</w:t>
    </w:r>
    <w:r w:rsidR="00B80A47" w:rsidRPr="00B80A47">
      <w:rPr>
        <w:rFonts w:ascii="Tw Cen MT Condensed Extra Bold" w:hAnsi="Tw Cen MT Condensed Extra Bold"/>
        <w:color w:val="2F5496" w:themeColor="accent1" w:themeShade="BF"/>
        <w:sz w:val="48"/>
        <w:szCs w:val="48"/>
      </w:rPr>
      <w:t xml:space="preserve"> NOWOGRÓDEK POMORSKI</w:t>
    </w:r>
  </w:p>
  <w:p w:rsidR="00D628EF" w:rsidRPr="00D628EF" w:rsidRDefault="00D628EF" w:rsidP="00594A37">
    <w:pPr>
      <w:pStyle w:val="Nagwek"/>
      <w:tabs>
        <w:tab w:val="right" w:pos="9354"/>
      </w:tabs>
      <w:ind w:left="1560"/>
      <w:rPr>
        <w:rFonts w:ascii="Tw Cen MT" w:hAnsi="Tw Cen MT"/>
        <w:color w:val="2F5496" w:themeColor="accent1" w:themeShade="BF"/>
        <w:sz w:val="14"/>
        <w:szCs w:val="14"/>
      </w:rPr>
    </w:pPr>
  </w:p>
  <w:p w:rsidR="00B80A47" w:rsidRDefault="008A7B20" w:rsidP="00594A37">
    <w:pPr>
      <w:pStyle w:val="Nagwek"/>
      <w:tabs>
        <w:tab w:val="right" w:pos="9354"/>
      </w:tabs>
      <w:ind w:left="1560"/>
      <w:rPr>
        <w:rFonts w:ascii="Tw Cen MT" w:hAnsi="Tw Cen MT"/>
        <w:color w:val="2F5496" w:themeColor="accent1" w:themeShade="BF"/>
        <w:sz w:val="36"/>
        <w:szCs w:val="36"/>
      </w:rPr>
    </w:pPr>
    <w:sdt>
      <w:sdtPr>
        <w:rPr>
          <w:rStyle w:val="Styl1"/>
        </w:rPr>
        <w:id w:val="-823350782"/>
        <w:lock w:val="sdtLocked"/>
        <w:dropDownList>
          <w:listItem w:value="Wybierz element."/>
          <w:listItem w:displayText="Zastępca Wójta Gminy" w:value="Zastępca Wójta Gminy"/>
          <w:listItem w:displayText="Biuro Rady" w:value="Biuro Rady"/>
          <w:listItem w:displayText="Biuro Rozwoju Gminy" w:value="Biuro Rozwoju Gminy"/>
          <w:listItem w:displayText="Biuro Usług Lokalnych" w:value="Biuro Usług Lokalnych"/>
          <w:listItem w:displayText="Referat Finansowy" w:value="Referat Finansowy"/>
          <w:listItem w:displayText="Referat Gospodarki Komunalnej " w:value="Referat Gospodarki Komunalnej "/>
          <w:listItem w:displayText="Referat Organizacyjny" w:value="Referat Organizacyjny"/>
        </w:dropDownList>
      </w:sdtPr>
      <w:sdtEndPr>
        <w:rPr>
          <w:rStyle w:val="Domylnaczcionkaakapitu"/>
          <w:rFonts w:asciiTheme="minorHAnsi" w:hAnsiTheme="minorHAnsi"/>
          <w:color w:val="auto"/>
          <w:sz w:val="22"/>
          <w:szCs w:val="36"/>
        </w:rPr>
      </w:sdtEndPr>
      <w:sdtContent>
        <w:r w:rsidR="009F559C">
          <w:rPr>
            <w:rStyle w:val="Styl1"/>
          </w:rPr>
          <w:t>Biuro Rozwoju Gminy</w:t>
        </w:r>
      </w:sdtContent>
    </w:sdt>
  </w:p>
  <w:p w:rsidR="00594A37" w:rsidRPr="00D628EF" w:rsidRDefault="00594A37" w:rsidP="00262F2C">
    <w:pPr>
      <w:pStyle w:val="Nagwek"/>
      <w:ind w:left="1416"/>
      <w:rPr>
        <w:rFonts w:ascii="Tw Cen MT" w:hAnsi="Tw Cen MT"/>
        <w:color w:val="2F5496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639A"/>
    <w:multiLevelType w:val="hybridMultilevel"/>
    <w:tmpl w:val="5568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9C"/>
    <w:rsid w:val="00021963"/>
    <w:rsid w:val="00030578"/>
    <w:rsid w:val="00111EDE"/>
    <w:rsid w:val="001C4F9D"/>
    <w:rsid w:val="001E11B3"/>
    <w:rsid w:val="002329F1"/>
    <w:rsid w:val="00262F2C"/>
    <w:rsid w:val="002734A3"/>
    <w:rsid w:val="00520587"/>
    <w:rsid w:val="00575779"/>
    <w:rsid w:val="00594A37"/>
    <w:rsid w:val="005A14B1"/>
    <w:rsid w:val="005B527A"/>
    <w:rsid w:val="00687499"/>
    <w:rsid w:val="006B08E8"/>
    <w:rsid w:val="006E27C9"/>
    <w:rsid w:val="00766954"/>
    <w:rsid w:val="00772903"/>
    <w:rsid w:val="007D3197"/>
    <w:rsid w:val="0089655C"/>
    <w:rsid w:val="008A7B20"/>
    <w:rsid w:val="009F559C"/>
    <w:rsid w:val="00A45CCB"/>
    <w:rsid w:val="00AA42B6"/>
    <w:rsid w:val="00B4464B"/>
    <w:rsid w:val="00B664F6"/>
    <w:rsid w:val="00B80A47"/>
    <w:rsid w:val="00C810D2"/>
    <w:rsid w:val="00CC0AEA"/>
    <w:rsid w:val="00CF3CD2"/>
    <w:rsid w:val="00D20B31"/>
    <w:rsid w:val="00D336D0"/>
    <w:rsid w:val="00D628EF"/>
    <w:rsid w:val="00D65C47"/>
    <w:rsid w:val="00DE76FA"/>
    <w:rsid w:val="00EF4132"/>
    <w:rsid w:val="00F0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7248"/>
  <w15:docId w15:val="{30731965-F7BC-4ABA-AAAC-E320110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6"/>
  </w:style>
  <w:style w:type="paragraph" w:styleId="Stopka">
    <w:name w:val="footer"/>
    <w:basedOn w:val="Normalny"/>
    <w:link w:val="Stopka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6"/>
  </w:style>
  <w:style w:type="character" w:styleId="Pogrubienie">
    <w:name w:val="Strong"/>
    <w:basedOn w:val="Domylnaczcionkaakapitu"/>
    <w:uiPriority w:val="22"/>
    <w:qFormat/>
    <w:rsid w:val="00B664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64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655C"/>
    <w:rPr>
      <w:color w:val="808080"/>
    </w:rPr>
  </w:style>
  <w:style w:type="character" w:customStyle="1" w:styleId="Styl1">
    <w:name w:val="Styl1"/>
    <w:basedOn w:val="Domylnaczcionkaakapitu"/>
    <w:uiPriority w:val="1"/>
    <w:rsid w:val="00C810D2"/>
    <w:rPr>
      <w:rFonts w:ascii="Tw Cen MT" w:hAnsi="Tw Cen MT"/>
      <w:color w:val="2F5496" w:themeColor="accent1" w:themeShade="BF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mina%20Nowogrod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EBF0-E0DA-4116-9E89-A4B1B52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Nowogrodek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2019-09-24T06:11:00Z</cp:lastPrinted>
  <dcterms:created xsi:type="dcterms:W3CDTF">2020-02-07T13:20:00Z</dcterms:created>
  <dcterms:modified xsi:type="dcterms:W3CDTF">2020-02-10T08:24:00Z</dcterms:modified>
</cp:coreProperties>
</file>