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F29" w:rsidRDefault="000F7F29" w:rsidP="00F760CF">
      <w:pPr>
        <w:pStyle w:val="NormalWeb"/>
        <w:shd w:val="clear" w:color="auto" w:fill="FFFFFF"/>
        <w:spacing w:line="276" w:lineRule="auto"/>
        <w:jc w:val="center"/>
      </w:pPr>
      <w:r w:rsidRPr="00BA1259">
        <w:rPr>
          <w:rStyle w:val="Strong"/>
        </w:rPr>
        <w:t xml:space="preserve">UCHWAŁA </w:t>
      </w:r>
      <w:r>
        <w:rPr>
          <w:rStyle w:val="Strong"/>
        </w:rPr>
        <w:t>NR III/18/11</w:t>
      </w:r>
    </w:p>
    <w:p w:rsidR="000F7F29" w:rsidRPr="00BA1259" w:rsidRDefault="000F7F29" w:rsidP="00F760CF">
      <w:pPr>
        <w:pStyle w:val="NormalWeb"/>
        <w:shd w:val="clear" w:color="auto" w:fill="FFFFFF"/>
        <w:spacing w:line="276" w:lineRule="auto"/>
        <w:jc w:val="center"/>
      </w:pPr>
      <w:r w:rsidRPr="00BA1259">
        <w:rPr>
          <w:rStyle w:val="Strong"/>
        </w:rPr>
        <w:t>RADY GMINY NOWOGRÓDEK POMORSKI</w:t>
      </w:r>
      <w:r w:rsidRPr="00BA1259">
        <w:t xml:space="preserve"> </w:t>
      </w:r>
    </w:p>
    <w:p w:rsidR="000F7F29" w:rsidRPr="00BA1259" w:rsidRDefault="000F7F29" w:rsidP="00F760CF">
      <w:pPr>
        <w:pStyle w:val="NormalWeb"/>
        <w:spacing w:line="276" w:lineRule="auto"/>
        <w:jc w:val="center"/>
      </w:pPr>
      <w:r w:rsidRPr="00BA1259">
        <w:t> </w:t>
      </w:r>
      <w:r w:rsidRPr="00BA1259">
        <w:rPr>
          <w:rStyle w:val="Strong"/>
        </w:rPr>
        <w:t xml:space="preserve">z dnia </w:t>
      </w:r>
      <w:r>
        <w:rPr>
          <w:rStyle w:val="Strong"/>
        </w:rPr>
        <w:t>23 lutego 2011 r.</w:t>
      </w:r>
    </w:p>
    <w:p w:rsidR="000F7F29" w:rsidRPr="00BA1259" w:rsidRDefault="000F7F29" w:rsidP="003F0C5A">
      <w:pPr>
        <w:pStyle w:val="NormalWeb"/>
        <w:rPr>
          <w:sz w:val="16"/>
          <w:szCs w:val="16"/>
        </w:rPr>
      </w:pPr>
    </w:p>
    <w:p w:rsidR="000F7F29" w:rsidRPr="00BA1259" w:rsidRDefault="000F7F29" w:rsidP="00C32628">
      <w:pPr>
        <w:pStyle w:val="NormalWeb"/>
        <w:shd w:val="clear" w:color="auto" w:fill="FFFFFF"/>
        <w:spacing w:line="315" w:lineRule="atLeast"/>
      </w:pPr>
      <w:r w:rsidRPr="00BA1259">
        <w:t> </w:t>
      </w:r>
      <w:r w:rsidRPr="00BA1259">
        <w:rPr>
          <w:rStyle w:val="Strong"/>
        </w:rPr>
        <w:t>w sprawie uchwalenia Statutu Gminy Nowogródek Pomorski</w:t>
      </w:r>
      <w:r w:rsidRPr="00BA1259">
        <w:t xml:space="preserve"> </w:t>
      </w:r>
    </w:p>
    <w:p w:rsidR="000F7F29" w:rsidRPr="00BA1259" w:rsidRDefault="000F7F29" w:rsidP="006D3632">
      <w:pPr>
        <w:overflowPunct/>
        <w:spacing w:after="240"/>
        <w:ind w:firstLine="431"/>
        <w:jc w:val="both"/>
        <w:textAlignment w:val="auto"/>
        <w:rPr>
          <w:i/>
          <w:iCs/>
          <w:lang w:val="pl-PL"/>
        </w:rPr>
      </w:pPr>
      <w:r w:rsidRPr="00BA1259">
        <w:rPr>
          <w:i/>
          <w:iCs/>
          <w:lang w:val="pl-PL"/>
        </w:rPr>
        <w:t xml:space="preserve">Na podstawie art. 18 ust. 2 pkt 1 ustawy z dnia 8 marca 1990 r. o samorządzie gminnym (Dz. U. z 2001 r. Nr 142, poz. 1591; z 2002 r. Nr 23, poz. 220, Nr 62, poz. 558, Nr 113, poz. 984, Nr 153, poz. 1271, Nr 214, poz. 1806; z 2003 r. Nr 80, poz. 717, Nr 162, poz. 1568;                                              z 2004 r. Nr 102, poz. 1055, Nr 116, poz. 1203; z 2005 r. Nr 173, poz. 1441, Nr 175, poz. 1457; z 2006 r. Nr 17, poz. 128, Nr 181, poz. 1337; z 2007 r. Nr 69, poz. 468, Nr 48, poz. 327 Nr 173, poz. 1218; z 2008 r. Nr 220, poz. 1412, Nr 180, poz. 1111, Nr 223, poz. 1458; z 2009 r. Nr 52, poz. 420, Nr 157, poz. 1241; z 2010 r. Nr 28, poz. 142, Nr 28, poz. 146, Nr 40, poz. 230, Nr 106, poz. 675) </w:t>
      </w:r>
      <w:r w:rsidRPr="00BA1259">
        <w:rPr>
          <w:lang w:val="pl-PL"/>
        </w:rPr>
        <w:t xml:space="preserve"> uchwala się, co następuje </w:t>
      </w:r>
      <w:r w:rsidRPr="00BA1259">
        <w:rPr>
          <w:i/>
          <w:iCs/>
          <w:lang w:val="pl-PL"/>
        </w:rPr>
        <w:t xml:space="preserve"> </w:t>
      </w:r>
    </w:p>
    <w:p w:rsidR="000F7F29" w:rsidRPr="00BA1259" w:rsidRDefault="000F7F29" w:rsidP="006D3632">
      <w:pPr>
        <w:overflowPunct/>
        <w:spacing w:after="240"/>
        <w:ind w:firstLine="431"/>
        <w:jc w:val="both"/>
        <w:textAlignment w:val="auto"/>
        <w:rPr>
          <w:i/>
          <w:iCs/>
          <w:sz w:val="16"/>
          <w:szCs w:val="16"/>
          <w:lang w:val="pl-PL"/>
        </w:rPr>
      </w:pPr>
    </w:p>
    <w:p w:rsidR="000F7F29" w:rsidRPr="00BA1259" w:rsidRDefault="000F7F29" w:rsidP="006D3632">
      <w:pPr>
        <w:pStyle w:val="NormalWeb"/>
        <w:shd w:val="clear" w:color="auto" w:fill="FFFFFF"/>
        <w:spacing w:line="315" w:lineRule="atLeast"/>
        <w:jc w:val="center"/>
      </w:pPr>
      <w:r w:rsidRPr="00BA1259">
        <w:rPr>
          <w:rStyle w:val="Strong"/>
        </w:rPr>
        <w:t>STATUT GMINY NOWOGRÓDEK POMORSKI</w:t>
      </w:r>
      <w:r w:rsidRPr="00BA1259">
        <w:t xml:space="preserve"> </w:t>
      </w:r>
    </w:p>
    <w:p w:rsidR="000F7F29" w:rsidRPr="00BA1259" w:rsidRDefault="000F7F29" w:rsidP="006D3632">
      <w:pPr>
        <w:pStyle w:val="NormalWeb"/>
        <w:shd w:val="clear" w:color="auto" w:fill="FFFFFF"/>
        <w:spacing w:before="0" w:beforeAutospacing="0" w:after="0" w:afterAutospacing="0" w:line="315" w:lineRule="atLeast"/>
        <w:jc w:val="center"/>
        <w:rPr>
          <w:rStyle w:val="Strong"/>
        </w:rPr>
      </w:pPr>
      <w:r w:rsidRPr="00BA1259">
        <w:rPr>
          <w:rStyle w:val="Strong"/>
        </w:rPr>
        <w:t xml:space="preserve">Rozdział I. </w:t>
      </w:r>
    </w:p>
    <w:p w:rsidR="000F7F29" w:rsidRPr="00BA1259" w:rsidRDefault="000F7F29" w:rsidP="006D3632">
      <w:pPr>
        <w:pStyle w:val="NormalWeb"/>
        <w:shd w:val="clear" w:color="auto" w:fill="FFFFFF"/>
        <w:spacing w:before="0" w:beforeAutospacing="0" w:after="0" w:afterAutospacing="0" w:line="315" w:lineRule="atLeast"/>
        <w:jc w:val="center"/>
      </w:pPr>
      <w:r w:rsidRPr="00BA1259">
        <w:rPr>
          <w:rStyle w:val="Strong"/>
        </w:rPr>
        <w:t>Postanowienia ogólne</w:t>
      </w:r>
      <w:r w:rsidRPr="00BA1259">
        <w:t xml:space="preserve"> </w:t>
      </w:r>
    </w:p>
    <w:p w:rsidR="000F7F29" w:rsidRPr="00BA1259" w:rsidRDefault="000F7F29" w:rsidP="003F0C5A">
      <w:pPr>
        <w:pStyle w:val="NormalWeb"/>
      </w:pPr>
      <w:r w:rsidRPr="00BA1259">
        <w:t> </w:t>
      </w:r>
      <w:r w:rsidRPr="00BA1259">
        <w:rPr>
          <w:rStyle w:val="Strong"/>
        </w:rPr>
        <w:t xml:space="preserve">§ 1. </w:t>
      </w:r>
      <w:r w:rsidRPr="00BA1259">
        <w:t xml:space="preserve">Uchwała określa: </w:t>
      </w:r>
    </w:p>
    <w:p w:rsidR="000F7F29" w:rsidRPr="00BA1259" w:rsidRDefault="000F7F29" w:rsidP="009314CB">
      <w:pPr>
        <w:pStyle w:val="NormalWeb"/>
        <w:spacing w:before="0" w:beforeAutospacing="0" w:after="0" w:afterAutospacing="0" w:line="360" w:lineRule="auto"/>
        <w:ind w:left="709" w:hanging="283"/>
      </w:pPr>
      <w:r w:rsidRPr="00BA1259">
        <w:t xml:space="preserve"> 1) ustrój Gminy Nowogródek Pomorski </w:t>
      </w:r>
    </w:p>
    <w:p w:rsidR="000F7F29" w:rsidRPr="00BA1259" w:rsidRDefault="000F7F29" w:rsidP="009314CB">
      <w:pPr>
        <w:pStyle w:val="NormalWeb"/>
        <w:spacing w:before="0" w:beforeAutospacing="0" w:after="0" w:afterAutospacing="0" w:line="360" w:lineRule="auto"/>
        <w:ind w:left="709" w:hanging="283"/>
        <w:jc w:val="both"/>
      </w:pPr>
      <w:r w:rsidRPr="00BA1259">
        <w:t xml:space="preserve"> 2) zasady tworzenia, łączenia, podziału i znoszenia jednostek pomocniczych Gminy oraz udziału przewodniczących tych jednostek w pracach rady gminy, </w:t>
      </w:r>
    </w:p>
    <w:p w:rsidR="000F7F29" w:rsidRPr="00BA1259" w:rsidRDefault="000F7F29" w:rsidP="009314CB">
      <w:pPr>
        <w:pStyle w:val="NormalWeb"/>
        <w:spacing w:before="0" w:beforeAutospacing="0" w:after="0" w:afterAutospacing="0" w:line="360" w:lineRule="auto"/>
        <w:ind w:left="709" w:hanging="283"/>
        <w:jc w:val="both"/>
      </w:pPr>
      <w:r w:rsidRPr="00BA1259">
        <w:t xml:space="preserve"> 3) organizację wewnętrzną oraz tryb pracy Rady Gminy Nowogródek Pomorski, komisji Rady Gminy, </w:t>
      </w:r>
    </w:p>
    <w:p w:rsidR="000F7F29" w:rsidRPr="00BA1259" w:rsidRDefault="000F7F29" w:rsidP="009314CB">
      <w:pPr>
        <w:pStyle w:val="NormalWeb"/>
        <w:spacing w:before="0" w:beforeAutospacing="0" w:after="0" w:afterAutospacing="0" w:line="360" w:lineRule="auto"/>
        <w:ind w:left="709" w:hanging="283"/>
        <w:jc w:val="both"/>
      </w:pPr>
      <w:r w:rsidRPr="00BA1259">
        <w:t xml:space="preserve"> 4) tryb pracy Wójta Gminy Nowogródek Pomorski, </w:t>
      </w:r>
    </w:p>
    <w:p w:rsidR="000F7F29" w:rsidRPr="00BA1259" w:rsidRDefault="000F7F29" w:rsidP="009314CB">
      <w:pPr>
        <w:pStyle w:val="NormalWeb"/>
        <w:spacing w:before="0" w:beforeAutospacing="0" w:after="0" w:afterAutospacing="0" w:line="360" w:lineRule="auto"/>
        <w:ind w:left="709" w:hanging="283"/>
        <w:jc w:val="both"/>
      </w:pPr>
      <w:r w:rsidRPr="00BA1259">
        <w:t xml:space="preserve"> 6) zasady: dostępu obywateli do dokumentów Rady, jej komisji i Wójta Gminy Nowogródek Pomorski oraz korzystania z nich. </w:t>
      </w:r>
    </w:p>
    <w:p w:rsidR="000F7F29" w:rsidRPr="00BA1259" w:rsidRDefault="000F7F29" w:rsidP="00DF0534">
      <w:pPr>
        <w:pStyle w:val="NormalWeb"/>
        <w:jc w:val="both"/>
      </w:pPr>
      <w:r w:rsidRPr="00BA1259">
        <w:t> </w:t>
      </w:r>
      <w:r w:rsidRPr="00BA1259">
        <w:rPr>
          <w:rStyle w:val="Strong"/>
        </w:rPr>
        <w:t xml:space="preserve">§ 2. </w:t>
      </w:r>
      <w:r w:rsidRPr="00BA1259">
        <w:t xml:space="preserve"> Ilekroć w niniejszej uchwale jest mowa o: </w:t>
      </w:r>
    </w:p>
    <w:p w:rsidR="000F7F29" w:rsidRPr="00BA1259" w:rsidRDefault="000F7F29" w:rsidP="009314CB">
      <w:pPr>
        <w:pStyle w:val="NormalWeb"/>
        <w:spacing w:before="0" w:beforeAutospacing="0" w:after="0" w:afterAutospacing="0" w:line="360" w:lineRule="auto"/>
        <w:ind w:left="851" w:hanging="425"/>
        <w:jc w:val="both"/>
      </w:pPr>
      <w:r w:rsidRPr="00BA1259">
        <w:t xml:space="preserve"> 1) Gminie- należy przez to rozumieć gminę Nowogródek Pomorski, </w:t>
      </w:r>
    </w:p>
    <w:p w:rsidR="000F7F29" w:rsidRPr="00BA1259" w:rsidRDefault="000F7F29" w:rsidP="009314CB">
      <w:pPr>
        <w:pStyle w:val="NormalWeb"/>
        <w:spacing w:before="0" w:beforeAutospacing="0" w:after="0" w:afterAutospacing="0" w:line="360" w:lineRule="auto"/>
        <w:ind w:left="851" w:hanging="425"/>
        <w:jc w:val="both"/>
      </w:pPr>
      <w:r w:rsidRPr="00BA1259">
        <w:t xml:space="preserve"> 2) Radzie - należy przez to rozumieć Radę Gminy Nowogródek Pomorski, </w:t>
      </w:r>
    </w:p>
    <w:p w:rsidR="000F7F29" w:rsidRPr="00BA1259" w:rsidRDefault="000F7F29" w:rsidP="009314CB">
      <w:pPr>
        <w:pStyle w:val="NormalWeb"/>
        <w:spacing w:before="0" w:beforeAutospacing="0" w:after="0" w:afterAutospacing="0" w:line="360" w:lineRule="auto"/>
        <w:ind w:left="851" w:hanging="425"/>
        <w:jc w:val="both"/>
      </w:pPr>
      <w:r w:rsidRPr="00BA1259">
        <w:t xml:space="preserve"> 3) komisji - należy przez to rozumieć komisje Rady Gminy Nowogródek Pomorski, </w:t>
      </w:r>
    </w:p>
    <w:p w:rsidR="000F7F29" w:rsidRPr="00BA1259" w:rsidRDefault="000F7F29" w:rsidP="009314CB">
      <w:pPr>
        <w:pStyle w:val="NormalWeb"/>
        <w:spacing w:before="0" w:beforeAutospacing="0" w:after="0" w:afterAutospacing="0" w:line="360" w:lineRule="auto"/>
        <w:ind w:left="851" w:hanging="425"/>
        <w:jc w:val="both"/>
      </w:pPr>
      <w:r w:rsidRPr="00BA1259">
        <w:t xml:space="preserve"> 4) Komisji Rewizyjnej - należy przez to rozumieć Komisję Rewizyjną Rady Gminy Nowogródek Pomorski, </w:t>
      </w:r>
    </w:p>
    <w:p w:rsidR="000F7F29" w:rsidRPr="00BA1259" w:rsidRDefault="000F7F29" w:rsidP="009314CB">
      <w:pPr>
        <w:pStyle w:val="NormalWeb"/>
        <w:spacing w:before="0" w:beforeAutospacing="0" w:after="0" w:afterAutospacing="0" w:line="360" w:lineRule="auto"/>
        <w:ind w:left="851" w:hanging="425"/>
        <w:jc w:val="both"/>
      </w:pPr>
      <w:r w:rsidRPr="00BA1259">
        <w:t xml:space="preserve"> 5) Wójcie Gminy - należy przez to rozumieć Wójta Gminy Nowogródek Pomorski, </w:t>
      </w:r>
    </w:p>
    <w:p w:rsidR="000F7F29" w:rsidRPr="00BA1259" w:rsidRDefault="000F7F29" w:rsidP="009314CB">
      <w:pPr>
        <w:pStyle w:val="NormalWeb"/>
        <w:spacing w:before="0" w:beforeAutospacing="0" w:after="0" w:afterAutospacing="0" w:line="360" w:lineRule="auto"/>
        <w:ind w:left="851" w:hanging="425"/>
        <w:jc w:val="both"/>
      </w:pPr>
      <w:r w:rsidRPr="00BA1259">
        <w:t xml:space="preserve"> 6) Statucie - należy przez to rozumieć Statut Gminy Nowogródek Pomorski . </w:t>
      </w:r>
    </w:p>
    <w:p w:rsidR="000F7F29" w:rsidRPr="00BA1259" w:rsidRDefault="000F7F29" w:rsidP="009314CB">
      <w:pPr>
        <w:pStyle w:val="NormalWeb"/>
        <w:shd w:val="clear" w:color="auto" w:fill="FFFFFF"/>
        <w:spacing w:before="0" w:beforeAutospacing="0" w:after="0" w:afterAutospacing="0" w:line="315" w:lineRule="atLeast"/>
        <w:jc w:val="center"/>
        <w:rPr>
          <w:rStyle w:val="Strong"/>
          <w:sz w:val="16"/>
          <w:szCs w:val="16"/>
        </w:rPr>
      </w:pPr>
    </w:p>
    <w:p w:rsidR="000F7F29" w:rsidRPr="00BA1259" w:rsidRDefault="000F7F29" w:rsidP="009314CB">
      <w:pPr>
        <w:pStyle w:val="NormalWeb"/>
        <w:shd w:val="clear" w:color="auto" w:fill="FFFFFF"/>
        <w:spacing w:before="0" w:beforeAutospacing="0" w:after="0" w:afterAutospacing="0" w:line="315" w:lineRule="atLeast"/>
        <w:jc w:val="center"/>
        <w:rPr>
          <w:rStyle w:val="Strong"/>
        </w:rPr>
      </w:pPr>
      <w:r w:rsidRPr="00BA1259">
        <w:rPr>
          <w:rStyle w:val="Strong"/>
        </w:rPr>
        <w:t xml:space="preserve">Rozdział II. </w:t>
      </w:r>
    </w:p>
    <w:p w:rsidR="000F7F29" w:rsidRPr="00BA1259" w:rsidRDefault="000F7F29" w:rsidP="009314CB">
      <w:pPr>
        <w:pStyle w:val="NormalWeb"/>
        <w:shd w:val="clear" w:color="auto" w:fill="FFFFFF"/>
        <w:spacing w:before="0" w:beforeAutospacing="0" w:after="0" w:afterAutospacing="0" w:line="315" w:lineRule="atLeast"/>
        <w:jc w:val="center"/>
      </w:pPr>
      <w:r w:rsidRPr="00BA1259">
        <w:rPr>
          <w:rStyle w:val="Strong"/>
        </w:rPr>
        <w:t>Gmina</w:t>
      </w:r>
      <w:r w:rsidRPr="00BA1259">
        <w:t xml:space="preserve"> </w:t>
      </w:r>
    </w:p>
    <w:p w:rsidR="000F7F29" w:rsidRPr="00BA1259" w:rsidRDefault="000F7F29" w:rsidP="009314CB">
      <w:pPr>
        <w:pStyle w:val="NormalWeb"/>
        <w:shd w:val="clear" w:color="auto" w:fill="FFFFFF"/>
        <w:spacing w:before="0" w:beforeAutospacing="0" w:after="0" w:afterAutospacing="0" w:line="315" w:lineRule="atLeast"/>
        <w:jc w:val="center"/>
        <w:rPr>
          <w:sz w:val="16"/>
          <w:szCs w:val="16"/>
        </w:rPr>
      </w:pP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ind w:left="993" w:hanging="993"/>
        <w:jc w:val="both"/>
      </w:pPr>
      <w:r w:rsidRPr="00BA1259">
        <w:t> </w:t>
      </w:r>
      <w:r w:rsidRPr="00BA1259">
        <w:rPr>
          <w:rStyle w:val="Strong"/>
        </w:rPr>
        <w:t>§ 3.</w:t>
      </w:r>
      <w:r w:rsidRPr="00BA1259">
        <w:t xml:space="preserve"> 1. Gmina Nowogródek Pomorski jest podstawową jednostką lokalnego samorządu terytorialnego, powołaną dla organizacji życia publicznego na swoim terytorium.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ind w:left="993" w:hanging="993"/>
        <w:jc w:val="both"/>
      </w:pPr>
      <w:r w:rsidRPr="00BA1259">
        <w:t xml:space="preserve">         2. Wszystkie osoby, które na stałe zamieszkują na obszarze Gminy, z mocy ustawy                    o samorządzie gminnym, stanowią gminną wspólnotę samorządową, realizującą swoje zbiorowe cele lokalne poprzez udział w referendum oraz poprzez organy danego sołectwa. </w:t>
      </w:r>
    </w:p>
    <w:p w:rsidR="000F7F29" w:rsidRPr="00BA1259" w:rsidRDefault="000F7F29" w:rsidP="00331A04">
      <w:pPr>
        <w:pStyle w:val="NormalWeb"/>
        <w:spacing w:before="0" w:beforeAutospacing="0" w:after="0" w:afterAutospacing="0" w:line="360" w:lineRule="auto"/>
        <w:ind w:left="1134" w:hanging="1134"/>
        <w:jc w:val="both"/>
        <w:rPr>
          <w:sz w:val="16"/>
          <w:szCs w:val="16"/>
        </w:rPr>
      </w:pPr>
    </w:p>
    <w:p w:rsidR="000F7F29" w:rsidRPr="00BA1259" w:rsidRDefault="000F7F29" w:rsidP="00331A04">
      <w:pPr>
        <w:pStyle w:val="NormalWeb"/>
        <w:spacing w:before="0" w:beforeAutospacing="0" w:after="0" w:afterAutospacing="0" w:line="360" w:lineRule="auto"/>
        <w:ind w:left="1134" w:hanging="1134"/>
        <w:jc w:val="both"/>
      </w:pPr>
      <w:r w:rsidRPr="00BA1259">
        <w:t> </w:t>
      </w:r>
      <w:r w:rsidRPr="00BA1259">
        <w:rPr>
          <w:rStyle w:val="Strong"/>
        </w:rPr>
        <w:t xml:space="preserve">§ 4. </w:t>
      </w:r>
      <w:r w:rsidRPr="00BA1259">
        <w:t>1. Gmina położona jest w Powiecie myśliborskim, w Województwie zachodniopomorskim i obejmuje obszar 145,9 km</w:t>
      </w:r>
      <w:r w:rsidRPr="00BA1259">
        <w:rPr>
          <w:vertAlign w:val="superscript"/>
        </w:rPr>
        <w:t>2</w:t>
      </w:r>
      <w:r w:rsidRPr="00BA1259">
        <w:t xml:space="preserve">. </w:t>
      </w:r>
    </w:p>
    <w:p w:rsidR="000F7F29" w:rsidRPr="00BA1259" w:rsidRDefault="000F7F29" w:rsidP="00331A04">
      <w:pPr>
        <w:pStyle w:val="NormalWeb"/>
        <w:spacing w:before="0" w:beforeAutospacing="0" w:after="0" w:afterAutospacing="0" w:line="360" w:lineRule="auto"/>
        <w:ind w:left="1134" w:hanging="425"/>
        <w:jc w:val="both"/>
      </w:pPr>
      <w:r w:rsidRPr="00BA1259">
        <w:t> 2. Granice terytorialn</w:t>
      </w:r>
      <w:r>
        <w:t>e Gminy określa mapa w skali 1:80</w:t>
      </w:r>
      <w:r w:rsidRPr="00BA1259">
        <w:t xml:space="preserve"> 000, stanowiąca załącznik nr 1 do Statutu. </w:t>
      </w:r>
    </w:p>
    <w:p w:rsidR="000F7F29" w:rsidRPr="00BA1259" w:rsidRDefault="000F7F29" w:rsidP="00331A04">
      <w:pPr>
        <w:pStyle w:val="NormalWeb"/>
        <w:spacing w:before="0" w:beforeAutospacing="0" w:after="0" w:afterAutospacing="0" w:line="360" w:lineRule="auto"/>
        <w:ind w:firstLine="709"/>
        <w:jc w:val="both"/>
      </w:pPr>
      <w:r w:rsidRPr="00BA1259">
        <w:t xml:space="preserve"> 3. W Gminie mogą być tworzone jednostki pomocnicze: sołectwa. </w:t>
      </w:r>
    </w:p>
    <w:p w:rsidR="000F7F29" w:rsidRPr="00BA1259" w:rsidRDefault="000F7F29" w:rsidP="00331A04">
      <w:pPr>
        <w:pStyle w:val="NormalWeb"/>
        <w:spacing w:before="0" w:beforeAutospacing="0" w:after="0" w:afterAutospacing="0" w:line="360" w:lineRule="auto"/>
        <w:ind w:firstLine="709"/>
        <w:jc w:val="both"/>
      </w:pPr>
      <w:r w:rsidRPr="00BA1259">
        <w:t xml:space="preserve"> 4. Wykaz sołectw i miejscowości stanowi załącznik nr 2 do Statutu. </w:t>
      </w:r>
    </w:p>
    <w:p w:rsidR="000F7F29" w:rsidRPr="00BA1259" w:rsidRDefault="000F7F29" w:rsidP="00331A0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331A04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BA1259">
        <w:rPr>
          <w:rStyle w:val="Strong"/>
        </w:rPr>
        <w:t>§    5.</w:t>
      </w:r>
      <w:r w:rsidRPr="00BA1259">
        <w:t xml:space="preserve">  1.W celu wykonywania swych zadań Gmina tworzy jednostki organizacyjne. </w:t>
      </w:r>
    </w:p>
    <w:p w:rsidR="000F7F29" w:rsidRPr="00BA1259" w:rsidRDefault="000F7F29" w:rsidP="00331A04">
      <w:pPr>
        <w:pStyle w:val="NormalWeb"/>
        <w:spacing w:before="0" w:beforeAutospacing="0" w:after="0" w:afterAutospacing="0" w:line="360" w:lineRule="auto"/>
        <w:ind w:left="567"/>
        <w:jc w:val="both"/>
      </w:pPr>
      <w:r w:rsidRPr="00BA1259">
        <w:t xml:space="preserve"> 2. Wykaz jednostek organizacyjnych stanowi załącznik nr 3 do Statutu.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  <w:r w:rsidRPr="00BA1259">
        <w:t> 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BA1259">
        <w:rPr>
          <w:rStyle w:val="Strong"/>
        </w:rPr>
        <w:t xml:space="preserve">§  6. </w:t>
      </w:r>
      <w:r w:rsidRPr="00BA1259">
        <w:t xml:space="preserve"> Siedzibą organów Gminy jest miejscowość Nowogródek Pomorski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center"/>
        <w:rPr>
          <w:sz w:val="16"/>
          <w:szCs w:val="16"/>
        </w:rPr>
      </w:pP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center"/>
        <w:rPr>
          <w:rStyle w:val="Strong"/>
        </w:rPr>
      </w:pPr>
      <w:r w:rsidRPr="00BA1259">
        <w:t> </w:t>
      </w:r>
      <w:r w:rsidRPr="00BA1259">
        <w:rPr>
          <w:rStyle w:val="Strong"/>
        </w:rPr>
        <w:t xml:space="preserve">Rozdział III.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center"/>
      </w:pPr>
      <w:r w:rsidRPr="00BA1259">
        <w:rPr>
          <w:rStyle w:val="Strong"/>
        </w:rPr>
        <w:t>Jednostki pomocnicze Gminy</w:t>
      </w:r>
      <w:r w:rsidRPr="00BA1259">
        <w:t xml:space="preserve">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sz w:val="16"/>
          <w:szCs w:val="16"/>
        </w:rPr>
      </w:pPr>
      <w:r w:rsidRPr="00BA1259">
        <w:t> </w:t>
      </w:r>
    </w:p>
    <w:p w:rsidR="000F7F29" w:rsidRPr="00BA1259" w:rsidRDefault="000F7F29" w:rsidP="00331A04">
      <w:pPr>
        <w:pStyle w:val="NormalWeb"/>
        <w:shd w:val="clear" w:color="auto" w:fill="FFFFFF"/>
        <w:spacing w:before="0" w:beforeAutospacing="0" w:after="0" w:afterAutospacing="0" w:line="360" w:lineRule="auto"/>
        <w:ind w:left="709" w:hanging="709"/>
        <w:jc w:val="both"/>
      </w:pPr>
      <w:r w:rsidRPr="00BA1259">
        <w:rPr>
          <w:rStyle w:val="Strong"/>
        </w:rPr>
        <w:t xml:space="preserve">§ 7. </w:t>
      </w:r>
      <w:r w:rsidRPr="00BA1259">
        <w:t xml:space="preserve"> 1. O utworzeniu, połączeniu i podziale jednostki pomocniczej Gminy a także zmianie jej granic rozstrzyga Rada w drodze uchwały, z uwzględnieniem następujących zasad: </w:t>
      </w:r>
    </w:p>
    <w:p w:rsidR="000F7F29" w:rsidRPr="00BA1259" w:rsidRDefault="000F7F29" w:rsidP="00331A04">
      <w:pPr>
        <w:pStyle w:val="NormalWeb"/>
        <w:spacing w:before="0" w:beforeAutospacing="0" w:after="0" w:afterAutospacing="0" w:line="360" w:lineRule="auto"/>
        <w:ind w:left="993" w:hanging="993"/>
        <w:jc w:val="both"/>
      </w:pPr>
      <w:r w:rsidRPr="00BA1259">
        <w:t xml:space="preserve">          1) inicjatorem utworzenia, połączenia, podziału lub zniesienia jednostki pomocniczej mogą być mieszkańcy obszaru, których ta jednostka obejmuje lub ma obejmować, albo organy Gminy, </w:t>
      </w:r>
    </w:p>
    <w:p w:rsidR="000F7F29" w:rsidRPr="00BA1259" w:rsidRDefault="000F7F29" w:rsidP="00331A04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 2) utworzenie, połączenie, podział lub zniesienie jednostki pomocniczej musi zostać poprzedzone konsultacjami, których tryb określa Rada odrębną uchwałą, </w:t>
      </w:r>
    </w:p>
    <w:p w:rsidR="000F7F29" w:rsidRPr="00BA1259" w:rsidRDefault="000F7F29" w:rsidP="00331A04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 3) projekt granic jednostki pomocniczej sporządza Wójt w uzgodnieniu z inicjatorami utworzenia tej jednostki, </w:t>
      </w:r>
    </w:p>
    <w:p w:rsidR="000F7F29" w:rsidRPr="00BA1259" w:rsidRDefault="000F7F29" w:rsidP="00331A04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 4) przebieg granic jednostek pomocniczych powinien - w miarę możliwości - uwzględniać naturalne uwarunkowania przestrzenne, komunikacyjne i więzi społeczne. </w:t>
      </w:r>
    </w:p>
    <w:p w:rsidR="000F7F29" w:rsidRPr="00BA1259" w:rsidRDefault="000F7F29" w:rsidP="00331A04">
      <w:pPr>
        <w:pStyle w:val="NormalWeb"/>
        <w:spacing w:before="0" w:beforeAutospacing="0" w:after="0" w:afterAutospacing="0" w:line="360" w:lineRule="auto"/>
        <w:ind w:firstLine="426"/>
        <w:jc w:val="both"/>
      </w:pPr>
      <w:r w:rsidRPr="00BA1259">
        <w:t xml:space="preserve"> 2. Do znoszenia jednostek pomocniczych stosuje się odpowiednio ust. 1.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</w:pPr>
      <w:r w:rsidRPr="00BA1259">
        <w:t> </w:t>
      </w:r>
      <w:r w:rsidRPr="00BA1259">
        <w:rPr>
          <w:rStyle w:val="Strong"/>
        </w:rPr>
        <w:t xml:space="preserve">§ 8. </w:t>
      </w:r>
      <w:r w:rsidRPr="00BA1259">
        <w:t xml:space="preserve"> Uchwały, o jakich mowa w § 7 ust. 1 powinny określać w szczególności: </w:t>
      </w:r>
    </w:p>
    <w:p w:rsidR="000F7F29" w:rsidRPr="00BA1259" w:rsidRDefault="000F7F29" w:rsidP="00331A04">
      <w:pPr>
        <w:pStyle w:val="NormalWeb"/>
        <w:spacing w:before="0" w:beforeAutospacing="0" w:after="0" w:afterAutospacing="0" w:line="360" w:lineRule="auto"/>
        <w:ind w:left="567"/>
        <w:jc w:val="both"/>
      </w:pPr>
      <w:r w:rsidRPr="00BA1259">
        <w:t xml:space="preserve"> 1) obszar, </w:t>
      </w:r>
    </w:p>
    <w:p w:rsidR="000F7F29" w:rsidRPr="00BA1259" w:rsidRDefault="000F7F29" w:rsidP="00331A04">
      <w:pPr>
        <w:pStyle w:val="NormalWeb"/>
        <w:spacing w:before="0" w:beforeAutospacing="0" w:after="0" w:afterAutospacing="0" w:line="360" w:lineRule="auto"/>
        <w:ind w:left="567"/>
        <w:jc w:val="both"/>
      </w:pPr>
      <w:r w:rsidRPr="00BA1259">
        <w:t xml:space="preserve"> 2) granice, </w:t>
      </w:r>
    </w:p>
    <w:p w:rsidR="000F7F29" w:rsidRPr="00BA1259" w:rsidRDefault="000F7F29" w:rsidP="00331A04">
      <w:pPr>
        <w:pStyle w:val="NormalWeb"/>
        <w:shd w:val="clear" w:color="auto" w:fill="FFFFFF"/>
        <w:spacing w:before="0" w:beforeAutospacing="0" w:after="0" w:afterAutospacing="0" w:line="360" w:lineRule="auto"/>
        <w:ind w:left="567"/>
        <w:jc w:val="both"/>
      </w:pPr>
      <w:r w:rsidRPr="00BA1259">
        <w:t>3) siedzibę władz,  </w:t>
      </w:r>
    </w:p>
    <w:p w:rsidR="000F7F29" w:rsidRPr="00BA1259" w:rsidRDefault="000F7F29" w:rsidP="00331A04">
      <w:pPr>
        <w:pStyle w:val="NormalWeb"/>
        <w:shd w:val="clear" w:color="auto" w:fill="FFFFFF"/>
        <w:spacing w:before="0" w:beforeAutospacing="0" w:after="0" w:afterAutospacing="0" w:line="360" w:lineRule="auto"/>
        <w:ind w:left="567"/>
        <w:jc w:val="both"/>
      </w:pPr>
      <w:r w:rsidRPr="00BA1259">
        <w:t xml:space="preserve">4) nazwę jednostki pomocniczej.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331A04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851"/>
        <w:jc w:val="both"/>
      </w:pPr>
      <w:r w:rsidRPr="00BA1259">
        <w:rPr>
          <w:rStyle w:val="Strong"/>
        </w:rPr>
        <w:t xml:space="preserve">§ 9. </w:t>
      </w:r>
      <w:r w:rsidRPr="00BA1259">
        <w:t>1.</w:t>
      </w:r>
      <w:r w:rsidRPr="00BA1259">
        <w:rPr>
          <w:rStyle w:val="Strong"/>
        </w:rPr>
        <w:t xml:space="preserve"> </w:t>
      </w:r>
      <w:r w:rsidRPr="00BA1259">
        <w:t xml:space="preserve">Organem uchwałodawczym sołectwa jest zebranie wiejskie, obejmujące wszystkich mieszkańców posiadających czynne prawo wyborcze do rady gminy. </w:t>
      </w:r>
    </w:p>
    <w:p w:rsidR="000F7F29" w:rsidRPr="00BA1259" w:rsidRDefault="000F7F29" w:rsidP="00331A04">
      <w:pPr>
        <w:pStyle w:val="NormalWeb"/>
        <w:spacing w:before="0" w:beforeAutospacing="0" w:after="0" w:afterAutospacing="0" w:line="360" w:lineRule="auto"/>
        <w:ind w:left="851" w:hanging="851"/>
        <w:jc w:val="both"/>
      </w:pPr>
      <w:r w:rsidRPr="00BA1259">
        <w:t xml:space="preserve">         2. Organem wykonawczym sołectwa jest sołtys. Działalność sołtysa wspomaga rada  sołecka. </w:t>
      </w:r>
    </w:p>
    <w:p w:rsidR="000F7F29" w:rsidRPr="00BA1259" w:rsidRDefault="000F7F29" w:rsidP="00331A04">
      <w:pPr>
        <w:pStyle w:val="NormalWeb"/>
        <w:spacing w:before="0" w:beforeAutospacing="0" w:after="0" w:afterAutospacing="0" w:line="360" w:lineRule="auto"/>
        <w:ind w:left="851" w:hanging="851"/>
        <w:jc w:val="both"/>
      </w:pPr>
      <w:r w:rsidRPr="00BA1259">
        <w:t xml:space="preserve">         3.  Szczegółowe zasady, organizację i zakres działania sołectwa określa statut sołectwa. </w:t>
      </w:r>
    </w:p>
    <w:p w:rsidR="000F7F29" w:rsidRPr="00BA1259" w:rsidRDefault="000F7F29" w:rsidP="00331A04">
      <w:pPr>
        <w:pStyle w:val="NormalWeb"/>
        <w:spacing w:before="0" w:beforeAutospacing="0" w:after="0" w:afterAutospacing="0" w:line="360" w:lineRule="auto"/>
        <w:ind w:left="851" w:hanging="851"/>
        <w:jc w:val="both"/>
      </w:pPr>
      <w:r w:rsidRPr="00BA1259">
        <w:t xml:space="preserve">         4.  Rada Gminy może przekazać sołectwu mienie stanowiące własność gminy </w:t>
      </w:r>
    </w:p>
    <w:p w:rsidR="000F7F29" w:rsidRPr="00BA1259" w:rsidRDefault="000F7F29" w:rsidP="00331A04">
      <w:pPr>
        <w:pStyle w:val="NormalWeb"/>
        <w:spacing w:before="0" w:beforeAutospacing="0" w:after="0" w:afterAutospacing="0" w:line="360" w:lineRule="auto"/>
        <w:ind w:left="851" w:hanging="851"/>
        <w:jc w:val="both"/>
      </w:pPr>
      <w:r w:rsidRPr="00BA1259">
        <w:t xml:space="preserve">         5. Sołectwo zarządza i korzysta z przekazanego mu mienia w granicach zwykłego zarządu, przez co należy rozumieć w szczególności: </w:t>
      </w:r>
    </w:p>
    <w:p w:rsidR="000F7F29" w:rsidRPr="00BA1259" w:rsidRDefault="000F7F29" w:rsidP="00331A04">
      <w:pPr>
        <w:pStyle w:val="NormalWeb"/>
        <w:numPr>
          <w:ilvl w:val="0"/>
          <w:numId w:val="16"/>
        </w:numPr>
        <w:spacing w:before="0" w:beforeAutospacing="0" w:after="0" w:afterAutospacing="0" w:line="360" w:lineRule="auto"/>
        <w:jc w:val="both"/>
      </w:pPr>
      <w:r w:rsidRPr="00BA1259">
        <w:t xml:space="preserve"> prowadzenie spraw związanych z bieżącą eksploatacją mienia, </w:t>
      </w:r>
    </w:p>
    <w:p w:rsidR="000F7F29" w:rsidRPr="00BA1259" w:rsidRDefault="000F7F29" w:rsidP="00331A04">
      <w:pPr>
        <w:pStyle w:val="NormalWeb"/>
        <w:spacing w:before="0" w:beforeAutospacing="0" w:after="0" w:afterAutospacing="0" w:line="360" w:lineRule="auto"/>
        <w:ind w:left="1418" w:hanging="1418"/>
        <w:jc w:val="both"/>
      </w:pPr>
      <w:r w:rsidRPr="00BA1259">
        <w:t xml:space="preserve">              b) utrzymywanie go w stanie nienaruszonym, w ramach jego aktualnego   przeznaczenia, </w:t>
      </w:r>
    </w:p>
    <w:p w:rsidR="000F7F29" w:rsidRPr="00BA1259" w:rsidRDefault="000F7F29" w:rsidP="00331A04">
      <w:pPr>
        <w:pStyle w:val="NormalWeb"/>
        <w:numPr>
          <w:ilvl w:val="0"/>
          <w:numId w:val="17"/>
        </w:numPr>
        <w:spacing w:before="0" w:beforeAutospacing="0" w:after="0" w:afterAutospacing="0" w:line="360" w:lineRule="auto"/>
      </w:pPr>
      <w:r w:rsidRPr="00BA1259">
        <w:t xml:space="preserve"> zachowanie mienia i osiąganie z niego dochodów. </w:t>
      </w:r>
    </w:p>
    <w:p w:rsidR="000F7F29" w:rsidRPr="00BA1259" w:rsidRDefault="000F7F29" w:rsidP="004142AB">
      <w:pPr>
        <w:pStyle w:val="NormalWeb"/>
        <w:spacing w:before="0" w:beforeAutospacing="0" w:after="0" w:afterAutospacing="0" w:line="360" w:lineRule="auto"/>
        <w:ind w:left="851" w:hanging="284"/>
      </w:pPr>
      <w:r w:rsidRPr="00BA1259">
        <w:t> 6.  Sołectwo może oddać mienie w najem, dzierżawę lub użytkowanie na okres nie  dłuższy niż 3 lata.</w:t>
      </w:r>
    </w:p>
    <w:p w:rsidR="000F7F29" w:rsidRPr="00BA1259" w:rsidRDefault="000F7F29" w:rsidP="004142AB">
      <w:pPr>
        <w:pStyle w:val="NormalWeb"/>
        <w:spacing w:before="0" w:beforeAutospacing="0" w:after="0" w:afterAutospacing="0" w:line="360" w:lineRule="auto"/>
        <w:ind w:left="851" w:hanging="284"/>
      </w:pPr>
      <w:r w:rsidRPr="00BA1259">
        <w:t xml:space="preserve">7.  Sołtysi mogą uczestniczyć w pracach rady gminy bez prawa do głosowania. </w:t>
      </w:r>
    </w:p>
    <w:p w:rsidR="000F7F29" w:rsidRPr="00BA1259" w:rsidRDefault="000F7F29" w:rsidP="004142AB">
      <w:pPr>
        <w:pStyle w:val="NormalWeb"/>
        <w:spacing w:before="0" w:beforeAutospacing="0" w:after="0" w:afterAutospacing="0" w:line="360" w:lineRule="auto"/>
        <w:ind w:left="851" w:hanging="284"/>
      </w:pPr>
      <w:r w:rsidRPr="00BA1259">
        <w:t>8.  Rada Gminy może ustanowić diety sołtysom za udział w posiedzeniu obrad Rady Gminy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sz w:val="16"/>
          <w:szCs w:val="16"/>
        </w:rPr>
      </w:pP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</w:pPr>
      <w:r w:rsidRPr="00BA1259">
        <w:t> </w:t>
      </w:r>
      <w:r w:rsidRPr="00BA1259">
        <w:rPr>
          <w:rStyle w:val="Strong"/>
        </w:rPr>
        <w:t>§ 10</w:t>
      </w:r>
      <w:r w:rsidRPr="00BA1259">
        <w:t xml:space="preserve">  1.  Kontrolę gospodarki finansowej jednostek pomocniczych sprawuje Wójt. </w:t>
      </w:r>
    </w:p>
    <w:p w:rsidR="000F7F29" w:rsidRPr="00BA1259" w:rsidRDefault="000F7F29" w:rsidP="004142AB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> 2. Jednostki pomocnicze podlegają nadzorowi organów Gminy na zasadach określonych w statutach tych jednostek. 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ind w:firstLine="675"/>
        <w:jc w:val="center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ind w:firstLine="675"/>
        <w:jc w:val="center"/>
        <w:rPr>
          <w:rStyle w:val="Strong"/>
        </w:rPr>
      </w:pPr>
      <w:r w:rsidRPr="00BA1259">
        <w:rPr>
          <w:rStyle w:val="Strong"/>
        </w:rPr>
        <w:t xml:space="preserve">Rozdział IV.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ind w:firstLine="675"/>
        <w:jc w:val="center"/>
      </w:pPr>
      <w:r w:rsidRPr="00BA1259">
        <w:rPr>
          <w:rStyle w:val="Strong"/>
        </w:rPr>
        <w:t>Jednostki organizacyjne gminy.</w:t>
      </w:r>
      <w:r w:rsidRPr="00BA1259">
        <w:t xml:space="preserve">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ind w:firstLine="675"/>
        <w:jc w:val="center"/>
        <w:rPr>
          <w:sz w:val="16"/>
          <w:szCs w:val="16"/>
        </w:rPr>
      </w:pP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BA1259">
        <w:rPr>
          <w:rStyle w:val="Strong"/>
        </w:rPr>
        <w:t xml:space="preserve">§ 11.  </w:t>
      </w:r>
      <w:r w:rsidRPr="00BA1259">
        <w:t xml:space="preserve">1. Jednostki organizacyjne gminy tworzy się w celu wykonywania zadań gminy. </w:t>
      </w:r>
    </w:p>
    <w:p w:rsidR="000F7F29" w:rsidRPr="00BA1259" w:rsidRDefault="000F7F29" w:rsidP="004142AB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2. Jednostki organizacyjne gminy tworzy, przekształca i likwiduje oraz wyposaża                       w majątek Rada Gminy. </w:t>
      </w:r>
    </w:p>
    <w:p w:rsidR="000F7F29" w:rsidRPr="00BA1259" w:rsidRDefault="000F7F29" w:rsidP="004142AB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3.Organizację oraz zasady funkcjonowania jednostek organizacyjnych gminy określają statuty.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</w:rPr>
      </w:pPr>
      <w:r w:rsidRPr="00BA1259">
        <w:rPr>
          <w:rStyle w:val="Strong"/>
        </w:rPr>
        <w:t xml:space="preserve">Rozdział V.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center"/>
      </w:pPr>
      <w:r w:rsidRPr="00BA1259">
        <w:rPr>
          <w:rStyle w:val="Strong"/>
        </w:rPr>
        <w:t>Organizacja wewnętrzna Rady</w:t>
      </w:r>
      <w:r w:rsidRPr="00BA1259">
        <w:t xml:space="preserve">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sz w:val="16"/>
          <w:szCs w:val="16"/>
        </w:rPr>
      </w:pPr>
    </w:p>
    <w:p w:rsidR="000F7F29" w:rsidRPr="00BA1259" w:rsidRDefault="000F7F29" w:rsidP="004142AB">
      <w:pPr>
        <w:pStyle w:val="NormalWeb"/>
        <w:shd w:val="clear" w:color="auto" w:fill="FFFFFF"/>
        <w:spacing w:before="0" w:beforeAutospacing="0" w:after="0" w:afterAutospacing="0" w:line="360" w:lineRule="auto"/>
        <w:ind w:left="709" w:hanging="709"/>
        <w:jc w:val="both"/>
      </w:pPr>
      <w:r w:rsidRPr="00BA1259">
        <w:rPr>
          <w:rStyle w:val="Strong"/>
        </w:rPr>
        <w:t xml:space="preserve">§ 12. </w:t>
      </w:r>
      <w:r w:rsidRPr="00BA1259">
        <w:t xml:space="preserve">1. Rada jest organem stanowiącym i kontrolnym w Gminie. </w:t>
      </w:r>
    </w:p>
    <w:p w:rsidR="000F7F29" w:rsidRPr="00BA1259" w:rsidRDefault="000F7F29" w:rsidP="004142AB">
      <w:pPr>
        <w:pStyle w:val="NormalWeb"/>
        <w:spacing w:before="0" w:beforeAutospacing="0" w:after="0" w:afterAutospacing="0" w:line="360" w:lineRule="auto"/>
        <w:ind w:left="709" w:hanging="709"/>
        <w:jc w:val="both"/>
      </w:pPr>
      <w:r w:rsidRPr="00BA1259">
        <w:t xml:space="preserve">        2. Ustawowy skład Rady wynosi 15 radnych. </w:t>
      </w:r>
    </w:p>
    <w:p w:rsidR="000F7F29" w:rsidRPr="00BA1259" w:rsidRDefault="000F7F29" w:rsidP="004142AB">
      <w:pPr>
        <w:pStyle w:val="NormalWeb"/>
        <w:spacing w:before="0" w:beforeAutospacing="0" w:after="0" w:afterAutospacing="0" w:line="360" w:lineRule="auto"/>
        <w:ind w:left="709" w:hanging="709"/>
        <w:jc w:val="both"/>
      </w:pPr>
    </w:p>
    <w:p w:rsidR="000F7F29" w:rsidRPr="00BA1259" w:rsidRDefault="000F7F29" w:rsidP="004142AB">
      <w:pPr>
        <w:pStyle w:val="NormalWeb"/>
        <w:spacing w:before="0" w:beforeAutospacing="0" w:after="0" w:afterAutospacing="0" w:line="360" w:lineRule="auto"/>
        <w:ind w:left="709" w:hanging="709"/>
        <w:jc w:val="both"/>
      </w:pPr>
      <w:r w:rsidRPr="00BA1259">
        <w:t> </w:t>
      </w:r>
      <w:r w:rsidRPr="00BA1259">
        <w:rPr>
          <w:rStyle w:val="Strong"/>
        </w:rPr>
        <w:t xml:space="preserve">§ 13. </w:t>
      </w:r>
      <w:r w:rsidRPr="00BA1259">
        <w:t xml:space="preserve">1. Rada działa na sesjach, poprzez swoje komisje oraz przez Wójta w zakresie, w jakim wykonuje on uchwały Rady. </w:t>
      </w:r>
    </w:p>
    <w:p w:rsidR="000F7F29" w:rsidRPr="00BA1259" w:rsidRDefault="000F7F29" w:rsidP="004142AB">
      <w:pPr>
        <w:pStyle w:val="NormalWeb"/>
        <w:spacing w:before="0" w:beforeAutospacing="0" w:after="0" w:afterAutospacing="0" w:line="360" w:lineRule="auto"/>
        <w:ind w:left="709" w:hanging="709"/>
        <w:jc w:val="both"/>
      </w:pPr>
      <w:r w:rsidRPr="00BA1259">
        <w:t xml:space="preserve">        2. Wójt i komisje Rady pozostają pod kontrolą Rady, której składają sprawozdania ze swojej działalności </w:t>
      </w:r>
    </w:p>
    <w:p w:rsidR="000F7F29" w:rsidRPr="00BA1259" w:rsidRDefault="000F7F29" w:rsidP="004142AB">
      <w:pPr>
        <w:pStyle w:val="NormalWeb"/>
        <w:spacing w:before="0" w:beforeAutospacing="0" w:after="0" w:afterAutospacing="0" w:line="360" w:lineRule="auto"/>
        <w:ind w:left="709" w:hanging="709"/>
        <w:jc w:val="both"/>
        <w:rPr>
          <w:sz w:val="16"/>
          <w:szCs w:val="16"/>
        </w:rPr>
      </w:pPr>
    </w:p>
    <w:p w:rsidR="000F7F29" w:rsidRPr="00BA1259" w:rsidRDefault="000F7F29" w:rsidP="004142AB">
      <w:pPr>
        <w:pStyle w:val="NormalWeb"/>
        <w:spacing w:before="0" w:beforeAutospacing="0" w:after="0" w:afterAutospacing="0" w:line="360" w:lineRule="auto"/>
        <w:ind w:left="709" w:hanging="709"/>
        <w:jc w:val="both"/>
      </w:pPr>
      <w:r w:rsidRPr="00BA1259">
        <w:t> </w:t>
      </w:r>
      <w:r w:rsidRPr="00BA1259">
        <w:rPr>
          <w:rStyle w:val="Strong"/>
        </w:rPr>
        <w:t xml:space="preserve">§ 14. </w:t>
      </w:r>
      <w:r w:rsidRPr="00BA1259">
        <w:t xml:space="preserve">1. Rada powołuje następujące stałe komisje: </w:t>
      </w:r>
    </w:p>
    <w:p w:rsidR="000F7F29" w:rsidRPr="00BA1259" w:rsidRDefault="000F7F29" w:rsidP="004142AB">
      <w:pPr>
        <w:pStyle w:val="NormalWeb"/>
        <w:spacing w:before="0" w:beforeAutospacing="0" w:after="0" w:afterAutospacing="0" w:line="360" w:lineRule="auto"/>
        <w:ind w:left="709" w:firstLine="142"/>
        <w:jc w:val="both"/>
      </w:pPr>
      <w:r w:rsidRPr="00BA1259">
        <w:t xml:space="preserve"> 1)  Rewizyjną, </w:t>
      </w:r>
    </w:p>
    <w:p w:rsidR="000F7F29" w:rsidRPr="00BA1259" w:rsidRDefault="000F7F29" w:rsidP="004142AB">
      <w:pPr>
        <w:pStyle w:val="NormalWeb"/>
        <w:spacing w:before="0" w:beforeAutospacing="0" w:after="0" w:afterAutospacing="0" w:line="360" w:lineRule="auto"/>
        <w:ind w:left="709" w:firstLine="142"/>
        <w:jc w:val="both"/>
      </w:pPr>
      <w:r w:rsidRPr="00BA1259">
        <w:t xml:space="preserve"> 2)  Finansów i Budżetu, </w:t>
      </w:r>
    </w:p>
    <w:p w:rsidR="000F7F29" w:rsidRPr="00BA1259" w:rsidRDefault="000F7F29" w:rsidP="004142AB">
      <w:pPr>
        <w:pStyle w:val="NormalWeb"/>
        <w:spacing w:before="0" w:beforeAutospacing="0" w:after="0" w:afterAutospacing="0" w:line="360" w:lineRule="auto"/>
        <w:ind w:left="709" w:firstLine="142"/>
        <w:jc w:val="both"/>
      </w:pPr>
      <w:r w:rsidRPr="00BA1259">
        <w:t xml:space="preserve"> 3)  Kultury, Oświaty, Zdrowia i Spraw Socjalnych </w:t>
      </w:r>
    </w:p>
    <w:p w:rsidR="000F7F29" w:rsidRPr="00BA1259" w:rsidRDefault="000F7F29" w:rsidP="004142AB">
      <w:pPr>
        <w:pStyle w:val="NormalWeb"/>
        <w:spacing w:before="0" w:beforeAutospacing="0" w:after="0" w:afterAutospacing="0" w:line="360" w:lineRule="auto"/>
        <w:ind w:left="1276" w:hanging="425"/>
        <w:jc w:val="both"/>
      </w:pPr>
      <w:r w:rsidRPr="00BA1259">
        <w:t xml:space="preserve">4) Rolnictwa, Ochrony Środowiska, Bezpieczeństwa Publicznego i Ochrony Przeciwpożarowej.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709" w:hanging="142"/>
        <w:jc w:val="both"/>
      </w:pPr>
      <w:r w:rsidRPr="00BA1259">
        <w:t xml:space="preserve"> 2.  Radny może być członkiem najwyżej 2 komisji stałych.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3. W czasie trwania kadencji Rada może powołać doraźne komisje do wykonywania   określonych zadań, określając ich skład i zakres działania.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sz w:val="16"/>
          <w:szCs w:val="16"/>
        </w:rPr>
      </w:pP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</w:pPr>
      <w:r w:rsidRPr="00BA1259">
        <w:t> </w:t>
      </w:r>
      <w:r w:rsidRPr="00BA1259">
        <w:rPr>
          <w:rStyle w:val="Strong"/>
        </w:rPr>
        <w:t xml:space="preserve">§ 15.  </w:t>
      </w:r>
      <w:r w:rsidRPr="00BA1259">
        <w:t xml:space="preserve">1. Przewodniczący Rady organizuje pracę Rady i prowadzi jej obrady. </w:t>
      </w:r>
    </w:p>
    <w:p w:rsidR="000F7F29" w:rsidRPr="00BA1259" w:rsidRDefault="000F7F29" w:rsidP="00117224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2. Wyboru Przewodniczącego i Wiceprzewodniczących dokonuje Rada nowej kadencji na pierwszej sesji. </w:t>
      </w:r>
    </w:p>
    <w:p w:rsidR="000F7F29" w:rsidRPr="00BA1259" w:rsidRDefault="000F7F29" w:rsidP="00117224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3. Czynności związane ze zwołaniem pierwszej sesji obejmują: </w:t>
      </w:r>
    </w:p>
    <w:p w:rsidR="000F7F29" w:rsidRPr="00BA1259" w:rsidRDefault="000F7F29" w:rsidP="00117224">
      <w:pPr>
        <w:pStyle w:val="NormalWeb"/>
        <w:numPr>
          <w:ilvl w:val="0"/>
          <w:numId w:val="18"/>
        </w:numPr>
        <w:spacing w:before="0" w:beforeAutospacing="0" w:after="0" w:afterAutospacing="0" w:line="360" w:lineRule="auto"/>
        <w:ind w:hanging="274"/>
        <w:jc w:val="both"/>
      </w:pPr>
      <w:r w:rsidRPr="00BA1259">
        <w:t>określenie daty, godziny i miejsca pierwszej sesji nowo wybranej rady,</w:t>
      </w:r>
    </w:p>
    <w:p w:rsidR="000F7F29" w:rsidRPr="00BA1259" w:rsidRDefault="000F7F29" w:rsidP="00117224">
      <w:pPr>
        <w:pStyle w:val="NormalWeb"/>
        <w:spacing w:before="0" w:beforeAutospacing="0" w:after="0" w:afterAutospacing="0" w:line="360" w:lineRule="auto"/>
        <w:ind w:left="765"/>
        <w:jc w:val="both"/>
      </w:pPr>
      <w:r w:rsidRPr="00BA1259">
        <w:t xml:space="preserve">  2) porządku obrad </w:t>
      </w:r>
    </w:p>
    <w:p w:rsidR="000F7F29" w:rsidRPr="00BA1259" w:rsidRDefault="000F7F29" w:rsidP="00117224">
      <w:pPr>
        <w:pStyle w:val="NormalWeb"/>
        <w:spacing w:before="0" w:beforeAutospacing="0" w:after="0" w:afterAutospacing="0" w:line="360" w:lineRule="auto"/>
        <w:jc w:val="both"/>
      </w:pPr>
      <w:r w:rsidRPr="00BA1259">
        <w:t xml:space="preserve">               3) dokonanie otwarcia sesji, </w:t>
      </w:r>
    </w:p>
    <w:p w:rsidR="000F7F29" w:rsidRPr="00BA1259" w:rsidRDefault="000F7F29" w:rsidP="00117224">
      <w:pPr>
        <w:pStyle w:val="NormalWeb"/>
        <w:spacing w:before="0" w:beforeAutospacing="0" w:after="0" w:afterAutospacing="0" w:line="360" w:lineRule="auto"/>
        <w:ind w:left="1134" w:hanging="1134"/>
        <w:jc w:val="both"/>
      </w:pPr>
      <w:r w:rsidRPr="00BA1259">
        <w:t xml:space="preserve">               4) powierzenie przewodnictwa obrad najstarszemu wiekiem spośród radnych obecnych na sesji.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4. Porządek obrad, o jakim mowa w ust. 3 pkt 2 powinien obejmować sprawozdanie Wójta poprzedniej kadencji o stanie Gminy.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rStyle w:val="Strong"/>
          <w:sz w:val="16"/>
          <w:szCs w:val="16"/>
        </w:rPr>
      </w:pP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993" w:hanging="993"/>
        <w:jc w:val="both"/>
      </w:pPr>
      <w:r w:rsidRPr="00BA1259">
        <w:rPr>
          <w:rStyle w:val="Strong"/>
        </w:rPr>
        <w:t>§ 16</w:t>
      </w:r>
      <w:r w:rsidRPr="00BA1259">
        <w:rPr>
          <w:rStyle w:val="Strong"/>
          <w:spacing w:val="-2"/>
        </w:rPr>
        <w:t>.</w:t>
      </w:r>
      <w:r w:rsidRPr="00BA1259">
        <w:rPr>
          <w:rStyle w:val="Strong"/>
        </w:rPr>
        <w:t xml:space="preserve"> </w:t>
      </w:r>
      <w:r w:rsidRPr="00BA1259">
        <w:t xml:space="preserve">Przewodniczący Rady, a w przypadku jego nieobecności właściwy Wiceprzewodniczący, w szczególności: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1276" w:hanging="283"/>
      </w:pPr>
      <w:r w:rsidRPr="00BA1259">
        <w:t xml:space="preserve"> 1) zwołuje sesje Rady,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1276" w:hanging="283"/>
      </w:pPr>
      <w:r w:rsidRPr="00BA1259">
        <w:t xml:space="preserve"> 2) przewodniczy obradom,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1276" w:hanging="283"/>
      </w:pPr>
      <w:r w:rsidRPr="00BA1259">
        <w:t xml:space="preserve"> 3) kieruje obsługą kancelaryjną posiedzeń Rady,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1276" w:hanging="283"/>
      </w:pPr>
      <w:r w:rsidRPr="00BA1259">
        <w:t xml:space="preserve"> 4) zarządza i przeprowadza głosowanie nad projektami uchwał,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1276" w:hanging="283"/>
      </w:pPr>
      <w:r w:rsidRPr="00BA1259">
        <w:t xml:space="preserve"> 5) podpisuje uchwały Rady </w:t>
      </w:r>
    </w:p>
    <w:p w:rsidR="000F7F29" w:rsidRPr="00BA1259" w:rsidRDefault="000F7F29" w:rsidP="00F760CF">
      <w:pPr>
        <w:pStyle w:val="NormalWeb"/>
        <w:spacing w:before="0" w:beforeAutospacing="0" w:after="0" w:afterAutospacing="0" w:line="360" w:lineRule="auto"/>
        <w:ind w:left="1276" w:hanging="283"/>
        <w:jc w:val="both"/>
      </w:pPr>
      <w:r w:rsidRPr="00BA1259">
        <w:t xml:space="preserve"> 6) czuwa nad zapewnieniem warunków niezbędnych do wykonywania przez radnych ich mandatu.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D63FC0">
      <w:pPr>
        <w:pStyle w:val="NormalWeb"/>
        <w:shd w:val="clear" w:color="auto" w:fill="FFFFFF"/>
        <w:spacing w:before="0" w:beforeAutospacing="0" w:after="0" w:afterAutospacing="0" w:line="360" w:lineRule="auto"/>
        <w:ind w:left="709" w:hanging="709"/>
        <w:jc w:val="both"/>
      </w:pPr>
      <w:r w:rsidRPr="00BA1259">
        <w:rPr>
          <w:rStyle w:val="Strong"/>
        </w:rPr>
        <w:t xml:space="preserve">§ 17.  </w:t>
      </w:r>
      <w:r w:rsidRPr="00BA1259">
        <w:t>W przypadku odwołania z funkcji bądź wygaśnięcia mandatu Przewodniczącego lub Wiceprzewodniczącego Rady przed upływem kadencji, Rada na swej najbliższej sesji dokona wyboru na wakujące stanowisko.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D63FC0">
      <w:pPr>
        <w:pStyle w:val="NormalWeb"/>
        <w:shd w:val="clear" w:color="auto" w:fill="FFFFFF"/>
        <w:spacing w:before="0" w:beforeAutospacing="0" w:after="0" w:afterAutospacing="0" w:line="360" w:lineRule="auto"/>
        <w:ind w:left="709" w:hanging="709"/>
        <w:jc w:val="both"/>
      </w:pPr>
      <w:r w:rsidRPr="00BA1259">
        <w:rPr>
          <w:rStyle w:val="Strong"/>
        </w:rPr>
        <w:t xml:space="preserve">§ 18.  </w:t>
      </w:r>
      <w:r w:rsidRPr="00BA1259">
        <w:t xml:space="preserve">Do obowiązków Wiceprzewodniczącego należy wykonywanie zadań zastrzeżonych przez ustawę lub Statut dla Przewodniczącego w razie wakatu na stanowisku Przewodniczącego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</w:pPr>
      <w:r w:rsidRPr="00BA1259">
        <w:t> </w:t>
      </w:r>
      <w:r w:rsidRPr="00BA1259">
        <w:rPr>
          <w:rStyle w:val="Strong"/>
        </w:rPr>
        <w:t xml:space="preserve">§ 19.  </w:t>
      </w:r>
      <w:r w:rsidRPr="00BA1259">
        <w:t xml:space="preserve">Pod nieobecność Przewodniczącego jego zadania wykonuje Wiceprzewodniczący.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993" w:hanging="993"/>
        <w:jc w:val="both"/>
      </w:pPr>
      <w:r w:rsidRPr="00BA1259">
        <w:t> </w:t>
      </w:r>
      <w:r w:rsidRPr="00BA1259">
        <w:rPr>
          <w:rStyle w:val="Strong"/>
        </w:rPr>
        <w:t xml:space="preserve">§ 20. </w:t>
      </w:r>
      <w:r w:rsidRPr="00BA1259">
        <w:t xml:space="preserve">1. Przewodniczący oraz Wiceprzewodniczący Rady koordynują z ramienia Rady prace  komisji Rady.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567"/>
        <w:jc w:val="both"/>
      </w:pPr>
      <w:r w:rsidRPr="00BA1259">
        <w:t xml:space="preserve">2. Podziału zadań w zakresie, o jakim mowa w ust. 1 dokonuje Przewodniczący Rady. </w:t>
      </w:r>
    </w:p>
    <w:p w:rsidR="000F7F29" w:rsidRPr="00BA1259" w:rsidRDefault="000F7F29" w:rsidP="00117224">
      <w:pPr>
        <w:pStyle w:val="NormalWeb"/>
        <w:shd w:val="clear" w:color="auto" w:fill="FFFFFF"/>
        <w:spacing w:before="0" w:beforeAutospacing="0" w:after="0" w:afterAutospacing="0" w:line="360" w:lineRule="auto"/>
        <w:ind w:left="709" w:hanging="709"/>
        <w:jc w:val="both"/>
        <w:rPr>
          <w:sz w:val="16"/>
          <w:szCs w:val="16"/>
        </w:rPr>
      </w:pPr>
      <w:r w:rsidRPr="00BA1259">
        <w:rPr>
          <w:rStyle w:val="Strong"/>
        </w:rPr>
        <w:t xml:space="preserve">§ 21.  </w:t>
      </w:r>
      <w:r w:rsidRPr="00BA1259">
        <w:t>Obsługę Rady i jej komisji zapewnia pracownik Urzędu Gminy wyznaczony przez Wójta.  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center"/>
        <w:rPr>
          <w:sz w:val="16"/>
          <w:szCs w:val="16"/>
        </w:rPr>
      </w:pP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center"/>
        <w:rPr>
          <w:rStyle w:val="Strong"/>
        </w:rPr>
      </w:pPr>
      <w:r w:rsidRPr="00BA1259">
        <w:t> </w:t>
      </w:r>
      <w:r w:rsidRPr="00BA1259">
        <w:rPr>
          <w:rStyle w:val="Strong"/>
        </w:rPr>
        <w:t>Rozdział VI.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jc w:val="center"/>
      </w:pPr>
      <w:r w:rsidRPr="00BA1259">
        <w:rPr>
          <w:rStyle w:val="Strong"/>
        </w:rPr>
        <w:t xml:space="preserve"> Tryb pracy Rady</w:t>
      </w:r>
      <w:r w:rsidRPr="00BA1259">
        <w:t xml:space="preserve">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jc w:val="center"/>
        <w:rPr>
          <w:sz w:val="16"/>
          <w:szCs w:val="16"/>
        </w:rPr>
      </w:pPr>
    </w:p>
    <w:p w:rsidR="000F7F29" w:rsidRPr="00BA1259" w:rsidRDefault="000F7F29" w:rsidP="00D63FC0">
      <w:pPr>
        <w:pStyle w:val="NormalWeb"/>
        <w:numPr>
          <w:ilvl w:val="0"/>
          <w:numId w:val="19"/>
        </w:numPr>
        <w:spacing w:before="0" w:beforeAutospacing="0" w:after="0" w:afterAutospacing="0" w:line="360" w:lineRule="auto"/>
      </w:pPr>
      <w:r w:rsidRPr="00BA1259">
        <w:rPr>
          <w:rStyle w:val="Strong"/>
        </w:rPr>
        <w:t>Sesje Rady</w:t>
      </w:r>
      <w:r w:rsidRPr="00BA1259">
        <w:t> 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405"/>
        <w:rPr>
          <w:sz w:val="16"/>
          <w:szCs w:val="16"/>
        </w:rPr>
      </w:pPr>
    </w:p>
    <w:p w:rsidR="000F7F29" w:rsidRPr="00BA1259" w:rsidRDefault="000F7F29" w:rsidP="00A60ADE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851"/>
        <w:jc w:val="both"/>
      </w:pPr>
      <w:r w:rsidRPr="00BA1259">
        <w:rPr>
          <w:rStyle w:val="Strong"/>
        </w:rPr>
        <w:t xml:space="preserve">§ 22. </w:t>
      </w:r>
      <w:r w:rsidRPr="00BA1259">
        <w:t>1. Rada obraduje na sesjach i rozstrzyga w drodze uchwał sprawy należące do jej kompetencji, określone w ustawie o samorządzie gminnym oraz w innych ustawach, a także w przepisach prawnych wydawanych na podstawie tych ustaw.  </w:t>
      </w:r>
    </w:p>
    <w:p w:rsidR="000F7F29" w:rsidRPr="00BA1259" w:rsidRDefault="000F7F29" w:rsidP="00A60ADE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851"/>
        <w:jc w:val="both"/>
      </w:pPr>
      <w:r w:rsidRPr="00BA1259">
        <w:rPr>
          <w:rStyle w:val="Strong"/>
          <w:b w:val="0"/>
          <w:bCs w:val="0"/>
        </w:rPr>
        <w:t xml:space="preserve">  </w:t>
      </w:r>
      <w:r w:rsidRPr="00BA1259">
        <w:t xml:space="preserve">          2. Przedmiotem uchwał Rady mogą być również: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firstLine="993"/>
      </w:pPr>
      <w:r w:rsidRPr="00BA1259">
        <w:t xml:space="preserve"> 1) postanowienia proceduralne,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firstLine="993"/>
      </w:pPr>
      <w:r w:rsidRPr="00BA1259">
        <w:t xml:space="preserve"> 2) oświadczenia - zawierające stanowisko w określonej sprawie,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1276" w:hanging="283"/>
        <w:jc w:val="both"/>
      </w:pPr>
      <w:r w:rsidRPr="00BA1259">
        <w:t xml:space="preserve"> 3) apele - zawierające formalnie niewiążące wezwania adresatów zewnętrznych do                      określonego postępowania, podjęcia inicjatywy czy zadania,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firstLine="993"/>
      </w:pPr>
      <w:r w:rsidRPr="00BA1259">
        <w:t xml:space="preserve"> 4) opinie - zawierające oświadczenia wiedzy oraz oceny.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1134" w:hanging="1134"/>
        <w:jc w:val="both"/>
      </w:pPr>
      <w:r w:rsidRPr="00BA1259">
        <w:t> </w:t>
      </w:r>
      <w:r w:rsidRPr="00BA1259">
        <w:rPr>
          <w:rStyle w:val="Strong"/>
        </w:rPr>
        <w:t xml:space="preserve">§ 23. </w:t>
      </w:r>
      <w:r w:rsidRPr="00BA1259">
        <w:t xml:space="preserve">1. Rada odbywa sesje zwyczajne z częstotliwością potrzebną do wykonania zadań Rady, nie rzadziej jednak niż raz na kwartał.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firstLine="851"/>
      </w:pPr>
      <w:r w:rsidRPr="00BA1259">
        <w:t xml:space="preserve"> 2. Sesjami zwyczajnymi są sesje przewidziane w planie pracy Rady.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1134" w:hanging="283"/>
        <w:jc w:val="both"/>
      </w:pPr>
      <w:r w:rsidRPr="00BA1259">
        <w:t xml:space="preserve"> 3. Sesjami zwyczajnymi są także sesje nie przewidziane w planie, ale zwołane                              w zwykłym trybie.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sz w:val="16"/>
          <w:szCs w:val="16"/>
        </w:rPr>
      </w:pPr>
    </w:p>
    <w:p w:rsidR="000F7F29" w:rsidRPr="00BA1259" w:rsidRDefault="000F7F29" w:rsidP="00D63FC0">
      <w:pPr>
        <w:pStyle w:val="NormalWeb"/>
        <w:numPr>
          <w:ilvl w:val="0"/>
          <w:numId w:val="19"/>
        </w:numPr>
        <w:spacing w:before="0" w:beforeAutospacing="0" w:after="0" w:afterAutospacing="0" w:line="360" w:lineRule="auto"/>
        <w:rPr>
          <w:rStyle w:val="Strong"/>
        </w:rPr>
      </w:pPr>
      <w:r w:rsidRPr="00BA1259">
        <w:rPr>
          <w:rStyle w:val="Strong"/>
        </w:rPr>
        <w:t>Przygotowanie sesji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405"/>
      </w:pPr>
      <w:r w:rsidRPr="00BA1259">
        <w:t xml:space="preserve">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</w:pPr>
      <w:r w:rsidRPr="00BA1259">
        <w:t> </w:t>
      </w:r>
      <w:r w:rsidRPr="00BA1259">
        <w:rPr>
          <w:rStyle w:val="Strong"/>
        </w:rPr>
        <w:t xml:space="preserve">§ 24.    </w:t>
      </w:r>
      <w:r w:rsidRPr="00BA1259">
        <w:t xml:space="preserve">1.Sesje przygotowuje Przewodniczący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firstLine="709"/>
      </w:pPr>
      <w:r w:rsidRPr="00BA1259">
        <w:t xml:space="preserve"> 2. Przygotowanie sesji obejmuje: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993"/>
      </w:pPr>
      <w:r w:rsidRPr="00BA1259">
        <w:t xml:space="preserve">  1)  ustalenie porządku obrad, </w:t>
      </w:r>
    </w:p>
    <w:p w:rsidR="000F7F29" w:rsidRPr="00BA1259" w:rsidRDefault="000F7F29" w:rsidP="00D63FC0">
      <w:pPr>
        <w:pStyle w:val="NormalWeb"/>
        <w:numPr>
          <w:ilvl w:val="0"/>
          <w:numId w:val="18"/>
        </w:numPr>
        <w:spacing w:before="0" w:beforeAutospacing="0" w:after="0" w:afterAutospacing="0" w:line="360" w:lineRule="auto"/>
        <w:ind w:firstLine="0"/>
      </w:pPr>
      <w:r w:rsidRPr="00BA1259">
        <w:t xml:space="preserve">ustalenie czasu i miejsca obrad, </w:t>
      </w:r>
    </w:p>
    <w:p w:rsidR="000F7F29" w:rsidRPr="00BA1259" w:rsidRDefault="000F7F29" w:rsidP="00D63FC0">
      <w:pPr>
        <w:pStyle w:val="NormalWeb"/>
        <w:numPr>
          <w:ilvl w:val="0"/>
          <w:numId w:val="18"/>
        </w:numPr>
        <w:spacing w:before="0" w:beforeAutospacing="0" w:after="0" w:afterAutospacing="0" w:line="360" w:lineRule="auto"/>
        <w:ind w:left="1418" w:hanging="293"/>
      </w:pPr>
      <w:r w:rsidRPr="00BA1259">
        <w:t xml:space="preserve">zapewnienie dostarczenia radnym materiałów, w tym projektów uchwał, dotyczących poszczególnych punktów porządku obrad.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405"/>
      </w:pPr>
      <w:r w:rsidRPr="00BA1259">
        <w:t xml:space="preserve">    3. Sesje zwołuje Przewodniczący Rady, lub z jego upoważnienia Wiceprzewodniczący.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1134" w:hanging="425"/>
        <w:jc w:val="both"/>
      </w:pPr>
      <w:r w:rsidRPr="00BA1259">
        <w:t xml:space="preserve"> 4. O terminie, miejscu i proponowanym porządku obrad sesyjnych powiadamia się radnych najpóźniej na 7 dni przed terminem obrad, za pomocą listów lub w inny skuteczny sposób.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1134" w:hanging="425"/>
        <w:jc w:val="both"/>
      </w:pPr>
      <w:r w:rsidRPr="00BA1259">
        <w:t xml:space="preserve"> 5. Powiadomienie wraz z materiałami dotyczącymi sesji poświęconej uchwaleniu budżetu i sprawozdania z wykonania budżetu przesyła się radnym najpóźniej na 14 dni przed sesją.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1134" w:hanging="425"/>
        <w:jc w:val="both"/>
      </w:pPr>
      <w:r w:rsidRPr="00BA1259">
        <w:t xml:space="preserve"> 6. W razie niedotrzymania terminów, o jakich mowa w ust. 4 i 5 Rada może podjąć uchwałę o odroczeniu sesji i wyznaczyć nowy termin jej odbycia. Wniosek o odroczenie sesji może być zgłoszony przez radnego tylko na początku obrad, przed głosowaniem nad ewentualnym wnioskiem o zmianę porządku obrad.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1134" w:hanging="425"/>
        <w:jc w:val="both"/>
      </w:pPr>
      <w:r w:rsidRPr="00BA1259">
        <w:t xml:space="preserve"> 7. Zawiadomienie o terminie, miejscu i przedmiocie obrad Rady powinno być podane do publicznej wiadomości przez wywieszenie na tablicy ogłoszeń. </w:t>
      </w: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1134" w:hanging="425"/>
        <w:jc w:val="both"/>
      </w:pPr>
      <w:r w:rsidRPr="00BA1259">
        <w:t xml:space="preserve"> 8. Terminy o jakich mowa w ust. 4 i 5 rozpoczynają bieg od dnia następnego po doręczeniu powiadomień i nie obejmują dnia odbywania sesji.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</w:p>
    <w:p w:rsidR="000F7F29" w:rsidRPr="00BA1259" w:rsidRDefault="000F7F29" w:rsidP="00D63FC0">
      <w:pPr>
        <w:pStyle w:val="NormalWeb"/>
        <w:spacing w:before="0" w:beforeAutospacing="0" w:after="0" w:afterAutospacing="0" w:line="360" w:lineRule="auto"/>
        <w:ind w:left="993" w:hanging="851"/>
        <w:jc w:val="both"/>
      </w:pPr>
      <w:r w:rsidRPr="00BA1259">
        <w:rPr>
          <w:rStyle w:val="Strong"/>
        </w:rPr>
        <w:t xml:space="preserve">§ 25. </w:t>
      </w:r>
      <w:r w:rsidRPr="00BA1259">
        <w:t xml:space="preserve">1. Przed każdą sesją Przewodniczący Rady, po zasięgnięciu opinii Wójta ustala listę  osób zaproszonych na sesję.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1134" w:hanging="425"/>
        <w:jc w:val="both"/>
      </w:pPr>
      <w:r w:rsidRPr="00BA1259">
        <w:t xml:space="preserve"> 2. W sesjach Rady uczestniczą - z głosem doradczym - Wójt , Zastępca Wójta, Sekretarz i Skarbnik Gminy.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1134" w:hanging="425"/>
        <w:jc w:val="both"/>
      </w:pPr>
      <w:r w:rsidRPr="00BA1259">
        <w:t xml:space="preserve"> 3. Do udziału w sesjach Rady mogą zostać zobowiązani kierownicy gminnych jednostek organizacyjnych podlegających kontroli Rady.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rStyle w:val="Strong"/>
          <w:sz w:val="16"/>
          <w:szCs w:val="16"/>
        </w:rPr>
      </w:pPr>
    </w:p>
    <w:p w:rsidR="000F7F29" w:rsidRPr="00BA1259" w:rsidRDefault="000F7F29" w:rsidP="007D5B2F">
      <w:pPr>
        <w:pStyle w:val="NormalWeb"/>
        <w:numPr>
          <w:ilvl w:val="0"/>
          <w:numId w:val="19"/>
        </w:numPr>
        <w:spacing w:before="0" w:beforeAutospacing="0" w:after="0" w:afterAutospacing="0" w:line="360" w:lineRule="auto"/>
      </w:pPr>
      <w:r w:rsidRPr="00BA1259">
        <w:rPr>
          <w:rStyle w:val="Strong"/>
        </w:rPr>
        <w:t>Przebieg sesji</w:t>
      </w:r>
      <w:r w:rsidRPr="00BA1259">
        <w:t>  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405"/>
        <w:rPr>
          <w:sz w:val="16"/>
          <w:szCs w:val="16"/>
        </w:rPr>
      </w:pPr>
    </w:p>
    <w:p w:rsidR="000F7F29" w:rsidRPr="00BA1259" w:rsidRDefault="000F7F29" w:rsidP="007D5B2F">
      <w:pPr>
        <w:pStyle w:val="NormalWeb"/>
        <w:shd w:val="clear" w:color="auto" w:fill="FFFFFF"/>
        <w:spacing w:before="0" w:beforeAutospacing="0" w:after="0" w:afterAutospacing="0" w:line="360" w:lineRule="auto"/>
        <w:ind w:left="567" w:hanging="567"/>
        <w:jc w:val="both"/>
      </w:pPr>
      <w:r w:rsidRPr="00BA1259">
        <w:rPr>
          <w:rStyle w:val="Strong"/>
        </w:rPr>
        <w:t xml:space="preserve">§ 26. </w:t>
      </w:r>
      <w:r w:rsidRPr="00BA1259">
        <w:t xml:space="preserve">Wójt obowiązany jest udzielić Radzie wszelkiej pomocy technicznej i organizacyjnej                   w przygotowaniu i odbyciu sesji.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BA1259">
        <w:rPr>
          <w:rStyle w:val="Strong"/>
        </w:rPr>
        <w:t xml:space="preserve">§ 27. </w:t>
      </w:r>
      <w:r w:rsidRPr="00BA1259">
        <w:t>Publiczność obserwująca przebieg sesji zajmuje wyznaczone dla niej miejsca.  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7D5B2F">
      <w:pPr>
        <w:pStyle w:val="NormalWeb"/>
        <w:shd w:val="clear" w:color="auto" w:fill="FFFFFF"/>
        <w:spacing w:before="0" w:beforeAutospacing="0" w:after="0" w:afterAutospacing="0" w:line="360" w:lineRule="auto"/>
        <w:ind w:left="567" w:hanging="567"/>
        <w:jc w:val="both"/>
      </w:pPr>
      <w:r w:rsidRPr="00BA1259">
        <w:rPr>
          <w:rStyle w:val="Strong"/>
        </w:rPr>
        <w:t xml:space="preserve">§ 28. </w:t>
      </w:r>
      <w:r w:rsidRPr="00BA1259">
        <w:t xml:space="preserve">Wyłączenie jawności sesji jest dopuszczalne jedynie w przypadkach przewidzianych                 w ustawach.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</w:pPr>
      <w:r w:rsidRPr="00BA1259">
        <w:rPr>
          <w:rStyle w:val="Strong"/>
        </w:rPr>
        <w:t xml:space="preserve">§ 29. </w:t>
      </w:r>
      <w:r w:rsidRPr="00BA1259">
        <w:t xml:space="preserve">1. Sesja odbywa się na jednym posiedzeniu.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993" w:hanging="426"/>
        <w:jc w:val="both"/>
      </w:pPr>
      <w:r w:rsidRPr="00BA1259">
        <w:t xml:space="preserve"> 2. Na wniosek Przewodniczącego obrad bądź radnego, Rada może postanowić                        o przerwaniu sesji i kontynuowaniu obrad w innym wyznaczonym terminie na kolejnym posiedzeniu tej samej sesji.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993" w:hanging="426"/>
        <w:jc w:val="both"/>
      </w:pPr>
      <w:r w:rsidRPr="00BA1259">
        <w:t xml:space="preserve"> 3. O przerwaniu sesji w trybie przewidzianym w ust. 1 Rada może postanowić                         w szczególności ze względu na niemożliwość wyczerpania porządku obrad lub konieczność jego rozszerzenia, potrzebę uzyskania dodatkowych materiałów lub inne nieprzewidziane przeszkody, uniemożliwiające Radzie właściwe obradowanie lub podjęcie uchwał.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993" w:hanging="426"/>
        <w:jc w:val="both"/>
      </w:pPr>
      <w:r w:rsidRPr="00BA1259">
        <w:t> 4. Fakt przerwania obrad oraz imiona i nazwiska radnych, którzy bez uspra</w:t>
      </w:r>
      <w:r w:rsidRPr="00BA1259">
        <w:softHyphen/>
        <w:t xml:space="preserve">wiedliwienia opuścili obrady przed ich zakończeniem, odnotowuje się w protokóle.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851" w:hanging="851"/>
        <w:jc w:val="both"/>
      </w:pPr>
      <w:r w:rsidRPr="00BA1259">
        <w:t> </w:t>
      </w:r>
      <w:r w:rsidRPr="00BA1259">
        <w:rPr>
          <w:rStyle w:val="Strong"/>
        </w:rPr>
        <w:t xml:space="preserve">§ 30.  </w:t>
      </w:r>
      <w:r w:rsidRPr="00BA1259">
        <w:t xml:space="preserve">1. Kolejne sesje Rady zwoływane są w terminach ustalanych w planie pracy rady lub                  w terminach określonych przez Przewodniczącego Rady.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1134" w:hanging="1134"/>
        <w:jc w:val="both"/>
      </w:pPr>
      <w:r w:rsidRPr="00BA1259">
        <w:t> </w:t>
      </w:r>
      <w:r w:rsidRPr="00BA1259">
        <w:rPr>
          <w:rStyle w:val="Strong"/>
        </w:rPr>
        <w:t xml:space="preserve">§ 31. </w:t>
      </w:r>
      <w:r w:rsidRPr="00BA1259">
        <w:t xml:space="preserve">1. Rada może rozpocząć obrady tylko w obecności co najmniej połowy swego ustawowego składu.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1134" w:hanging="283"/>
        <w:jc w:val="both"/>
      </w:pPr>
      <w:r w:rsidRPr="00BA1259">
        <w:t xml:space="preserve"> 2. Przewodniczący Rady nie przerywa obrad, gdy liczba radnych obecnych                        w miejscu odbywania posiedzenia Rady spadnie poniżej połowy składu; jednakże Rada nie może wówczas podejmować uchwał.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sz w:val="16"/>
          <w:szCs w:val="16"/>
        </w:rPr>
      </w:pP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1134" w:hanging="1134"/>
      </w:pPr>
      <w:r w:rsidRPr="00BA1259">
        <w:t> </w:t>
      </w:r>
      <w:r w:rsidRPr="00BA1259">
        <w:rPr>
          <w:rStyle w:val="Strong"/>
        </w:rPr>
        <w:t xml:space="preserve">§ 32.  </w:t>
      </w:r>
      <w:r w:rsidRPr="00BA1259">
        <w:t xml:space="preserve">1. Sesję otwiera, prowadzi i zamyka Przewodniczący Rady.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1134" w:hanging="567"/>
        <w:jc w:val="both"/>
      </w:pPr>
      <w:r w:rsidRPr="00BA1259">
        <w:t xml:space="preserve"> 2. W razie nieobecności Przewodniczącego czynności określone w ust. 1 wykonuje Wiceprzewodniczący Rady, upoważniony przez Przewodniczącego.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1134" w:hanging="567"/>
        <w:jc w:val="both"/>
      </w:pPr>
      <w:r w:rsidRPr="00BA1259">
        <w:t xml:space="preserve"> 3. Rada na wniosek Przewodniczącego Rady może powołać spośród radnych Sekretarza obrad i powierzyć mu prowadzenie listy mówców, rejestrowanie zgłoszonych wniosków, obliczanie wyników głosowania jawnego, sprawdzanie quorum oraz wykonywanie innych czynności o podobnym charakterze.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993" w:hanging="993"/>
        <w:jc w:val="both"/>
      </w:pPr>
      <w:r w:rsidRPr="00BA1259">
        <w:t> </w:t>
      </w:r>
      <w:r w:rsidRPr="00BA1259">
        <w:rPr>
          <w:rStyle w:val="Strong"/>
        </w:rPr>
        <w:t xml:space="preserve">§ 33. </w:t>
      </w:r>
      <w:r w:rsidRPr="00BA1259">
        <w:t xml:space="preserve">1. Otwarcie sesji następuje po wypowiedzeniu przez Przewodniczącego Rady formuły: „Otwieram sesję Rady Gminy ”.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2. Po otwarciu sesji Przewodniczący Rady stwierdza na podstawie listy obecności prawomocność obrad.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</w:pP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709" w:hanging="709"/>
        <w:jc w:val="both"/>
      </w:pPr>
      <w:r w:rsidRPr="00BA1259">
        <w:t> </w:t>
      </w:r>
      <w:r w:rsidRPr="00BA1259">
        <w:rPr>
          <w:rStyle w:val="Strong"/>
        </w:rPr>
        <w:t xml:space="preserve">§ 34. </w:t>
      </w:r>
      <w:r w:rsidRPr="00BA1259">
        <w:t xml:space="preserve">Po otwarciu sesji Przewodniczący Rady stawia pytanie o ewentualny wniosek                         w sprawie zmiany porządku obrad.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BA1259">
        <w:rPr>
          <w:rStyle w:val="Strong"/>
        </w:rPr>
        <w:t xml:space="preserve">§ 35.   </w:t>
      </w:r>
      <w:r w:rsidRPr="00BA1259">
        <w:t xml:space="preserve">Porządek obrad obejmuje w szczególności: </w:t>
      </w:r>
    </w:p>
    <w:p w:rsidR="000F7F29" w:rsidRPr="00BA1259" w:rsidRDefault="000F7F29" w:rsidP="007D5B2F">
      <w:pPr>
        <w:pStyle w:val="NormalWeb"/>
        <w:shd w:val="clear" w:color="auto" w:fill="FFFFFF"/>
        <w:spacing w:before="0" w:beforeAutospacing="0" w:after="0" w:afterAutospacing="0" w:line="360" w:lineRule="auto"/>
        <w:ind w:left="567" w:firstLine="284"/>
        <w:jc w:val="both"/>
      </w:pPr>
      <w:r w:rsidRPr="00BA1259">
        <w:t xml:space="preserve">1) przyjęcie protokołu z obrad poprzedniej sesji, </w:t>
      </w:r>
    </w:p>
    <w:p w:rsidR="000F7F29" w:rsidRPr="00BA1259" w:rsidRDefault="000F7F29" w:rsidP="007D5B2F">
      <w:pPr>
        <w:pStyle w:val="NormalWeb"/>
        <w:shd w:val="clear" w:color="auto" w:fill="FFFFFF"/>
        <w:spacing w:before="0" w:beforeAutospacing="0" w:after="0" w:afterAutospacing="0" w:line="360" w:lineRule="auto"/>
        <w:ind w:left="1134" w:hanging="283"/>
        <w:jc w:val="both"/>
      </w:pPr>
      <w:r w:rsidRPr="00BA1259">
        <w:t>2) informacje Przewodniczącego Rady o działaniach podejmowanych w okresie międzysesyjnym,  </w:t>
      </w:r>
    </w:p>
    <w:p w:rsidR="000F7F29" w:rsidRPr="00BA1259" w:rsidRDefault="000F7F29" w:rsidP="007D5B2F">
      <w:pPr>
        <w:pStyle w:val="NormalWeb"/>
        <w:shd w:val="clear" w:color="auto" w:fill="FFFFFF"/>
        <w:spacing w:before="0" w:beforeAutospacing="0" w:after="0" w:afterAutospacing="0" w:line="360" w:lineRule="auto"/>
        <w:ind w:left="1134" w:hanging="283"/>
        <w:jc w:val="both"/>
      </w:pPr>
      <w:r w:rsidRPr="00BA1259">
        <w:t xml:space="preserve">3) sprawozdanie z działalności Wójta w okresie międzysesyjnym, zwłaszcza z wykonania uchwał Rady, </w:t>
      </w:r>
    </w:p>
    <w:p w:rsidR="000F7F29" w:rsidRPr="00BA1259" w:rsidRDefault="000F7F29" w:rsidP="007D5B2F">
      <w:pPr>
        <w:pStyle w:val="NormalWeb"/>
        <w:shd w:val="clear" w:color="auto" w:fill="FFFFFF"/>
        <w:spacing w:before="0" w:beforeAutospacing="0" w:after="0" w:afterAutospacing="0" w:line="360" w:lineRule="auto"/>
        <w:ind w:left="567" w:firstLine="284"/>
        <w:jc w:val="both"/>
      </w:pPr>
      <w:r w:rsidRPr="00BA1259">
        <w:t xml:space="preserve">4) rozpatrzenie projektów uchwał lub zajęcie stanowiska, </w:t>
      </w:r>
    </w:p>
    <w:p w:rsidR="000F7F29" w:rsidRPr="00BA1259" w:rsidRDefault="000F7F29" w:rsidP="007D5B2F">
      <w:pPr>
        <w:pStyle w:val="NormalWeb"/>
        <w:shd w:val="clear" w:color="auto" w:fill="FFFFFF"/>
        <w:spacing w:before="0" w:beforeAutospacing="0" w:after="0" w:afterAutospacing="0" w:line="360" w:lineRule="auto"/>
        <w:ind w:left="567" w:firstLine="284"/>
        <w:jc w:val="both"/>
      </w:pPr>
      <w:r w:rsidRPr="00BA1259">
        <w:t>5) interpelacje i zapytania radnych,  </w:t>
      </w:r>
    </w:p>
    <w:p w:rsidR="000F7F29" w:rsidRPr="00BA1259" w:rsidRDefault="000F7F29" w:rsidP="007D5B2F">
      <w:pPr>
        <w:pStyle w:val="NormalWeb"/>
        <w:shd w:val="clear" w:color="auto" w:fill="FFFFFF"/>
        <w:spacing w:before="0" w:beforeAutospacing="0" w:after="0" w:afterAutospacing="0" w:line="360" w:lineRule="auto"/>
        <w:ind w:left="567" w:firstLine="284"/>
        <w:jc w:val="both"/>
      </w:pPr>
      <w:r w:rsidRPr="00BA1259">
        <w:t xml:space="preserve">6) odpowiedzi na interpelacje zgłoszone na poprzednich sesjach, </w:t>
      </w:r>
    </w:p>
    <w:p w:rsidR="000F7F29" w:rsidRPr="00BA1259" w:rsidRDefault="000F7F29" w:rsidP="007D5B2F">
      <w:pPr>
        <w:pStyle w:val="NormalWeb"/>
        <w:shd w:val="clear" w:color="auto" w:fill="FFFFFF"/>
        <w:spacing w:before="0" w:beforeAutospacing="0" w:after="0" w:afterAutospacing="0" w:line="360" w:lineRule="auto"/>
        <w:ind w:left="567" w:firstLine="284"/>
        <w:jc w:val="both"/>
      </w:pPr>
      <w:r w:rsidRPr="00BA1259">
        <w:t>7) wolne wnioski i informacje. 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7D5B2F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851"/>
        <w:jc w:val="both"/>
      </w:pPr>
      <w:r w:rsidRPr="00BA1259">
        <w:rPr>
          <w:rStyle w:val="Strong"/>
        </w:rPr>
        <w:t xml:space="preserve">§ 36. </w:t>
      </w:r>
      <w:r w:rsidRPr="00BA1259">
        <w:t xml:space="preserve">1. Sprawozdanie o jakim mowa w § 35 pkt 3 składa Wójt lub wyznaczony przez niego zastępca.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>2. Sprawozdania komisji Rady składają przewodniczący komisji lub sprawozdawcy wyznaczeni przez komisje.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</w:pPr>
      <w:r w:rsidRPr="00BA1259">
        <w:rPr>
          <w:rStyle w:val="Strong"/>
        </w:rPr>
        <w:t xml:space="preserve">§ 37.  </w:t>
      </w:r>
      <w:r w:rsidRPr="00BA1259">
        <w:t xml:space="preserve">1. Interpelacje i zapytania są kierowane do Wójta . </w:t>
      </w:r>
    </w:p>
    <w:p w:rsidR="000F7F29" w:rsidRPr="00BA1259" w:rsidRDefault="000F7F29" w:rsidP="007D5B2F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2. Interpelacje dotyczą spraw gminnej wspólnoty o zasadniczym charakterze.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3. Interpelacja powinna zawierać krótkie przedstawienie stanu faktycznego, będącego jej przedmiotem oraz wynikające zeń pytania.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4. Interpelacje składa się w formie pisemnej na ręce Przewodniczącego Rady; Przewodniczący niezwłocznie przekazuje interpelację adresatowi.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5. Odpowiedź na interpelacje jest udzielana w formie pisemnej, w terminie 21 dni - na ręce Przewodniczącego Rady i radnego składającego interpelację.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6. Odpowiedzi na interpelację udziela Wójt lub właściwe rzeczowo osoby, upoważnione do tego przez Wójta 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7. W razie uznania odpowiedzi za niezadowalającą, radny interpelujący może zwrócić się do Przewodniczącego Rady o nakazanie niezwłocznego uzupełnienia odpowiedzi.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8.Przewodniczący Rady informuje radnych o złożonych interpelacjach i odpowiedziach na nie na najbliższej sesji Rady, w ramach odrębnego punktu porządku obrad. </w:t>
      </w:r>
    </w:p>
    <w:p w:rsidR="000F7F29" w:rsidRPr="00BA1259" w:rsidRDefault="000F7F29" w:rsidP="007D5B2F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993"/>
        <w:jc w:val="both"/>
      </w:pPr>
      <w:r w:rsidRPr="00BA1259">
        <w:rPr>
          <w:rStyle w:val="Strong"/>
        </w:rPr>
        <w:t xml:space="preserve">§ 38. </w:t>
      </w:r>
      <w:r w:rsidRPr="00BA1259">
        <w:t xml:space="preserve">1. Zapytania składa się w sprawach aktualnych problemów Gminy, także w celu uzyskania informacji o konkretnym stanie faktycznym. </w:t>
      </w:r>
    </w:p>
    <w:p w:rsidR="000F7F29" w:rsidRPr="00BA1259" w:rsidRDefault="000F7F29" w:rsidP="007D5B2F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142"/>
        <w:jc w:val="both"/>
      </w:pPr>
      <w:r w:rsidRPr="00BA1259">
        <w:t xml:space="preserve">2. Zapytania formułowane są pisemnie na ręce Przewodniczącego Rady lub ustnie,                  w trakcie sesji Rady.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851" w:hanging="142"/>
        <w:jc w:val="both"/>
      </w:pPr>
      <w:r w:rsidRPr="00BA1259">
        <w:t xml:space="preserve"> 3. Jeśli bezpośrednia odpowiedź na zapytanie nie jest możliwa, pytany udziela odpowiedzi pisemnej w terminie 14 dni.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sz w:val="16"/>
          <w:szCs w:val="16"/>
        </w:rPr>
      </w:pPr>
      <w:r w:rsidRPr="00BA1259">
        <w:t> </w:t>
      </w:r>
    </w:p>
    <w:p w:rsidR="000F7F29" w:rsidRPr="00BA1259" w:rsidRDefault="000F7F29" w:rsidP="007D5B2F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993"/>
        <w:jc w:val="both"/>
      </w:pPr>
      <w:r w:rsidRPr="00BA1259">
        <w:rPr>
          <w:rStyle w:val="Strong"/>
        </w:rPr>
        <w:t xml:space="preserve">§ 39. </w:t>
      </w:r>
      <w:r w:rsidRPr="00BA1259">
        <w:t xml:space="preserve">1. Przewodniczący Rady prowadzi obrady według ustalonego porządku, otwierając                     i zamykając dyskusje nad każdym z punktów. </w:t>
      </w:r>
    </w:p>
    <w:p w:rsidR="000F7F29" w:rsidRPr="00BA1259" w:rsidRDefault="000F7F29" w:rsidP="007D5B2F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2. Przewodniczący Rady udziela głosu według kolejności zgłoszeń; w uzasadnionych przypadkach może także udzielić głosu poza kolejnością.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 3. Radnemu nie wolno zabierać głosu bez zezwolenia Przewodniczącego Rady.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993" w:hanging="284"/>
      </w:pPr>
      <w:r w:rsidRPr="00BA1259">
        <w:t xml:space="preserve"> 4. Przewodniczący Rady może zabierać głos w każdym momencie obrad.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 5. Przewodniczący Rady może udzielić głosu osobie nie będącej radnym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  <w:r w:rsidRPr="00BA1259">
        <w:t> 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993" w:hanging="993"/>
        <w:jc w:val="both"/>
      </w:pPr>
      <w:r w:rsidRPr="00BA1259">
        <w:rPr>
          <w:rStyle w:val="Strong"/>
        </w:rPr>
        <w:t xml:space="preserve">§ 40. </w:t>
      </w:r>
      <w:r w:rsidRPr="00BA1259">
        <w:t xml:space="preserve">1. Przewodniczący Rady czuwa nad sprawnym przebiegiem obrad, a zwłaszcza nad zwięzłością wystąpień radnych oraz innych osób uczestniczących w sesji.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1134" w:hanging="425"/>
        <w:jc w:val="both"/>
      </w:pPr>
      <w:r w:rsidRPr="00BA1259">
        <w:t xml:space="preserve">2. Przewodniczący Rady może czynić radnym uwagi dotyczące tematu, formy i czasu trwania ich wystąpień, a w szczególnie uzasadnionych przypadkach przywołać mówcę „do rzeczy”.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1134" w:hanging="425"/>
        <w:jc w:val="both"/>
      </w:pPr>
      <w:r w:rsidRPr="00BA1259">
        <w:t xml:space="preserve">3. Jeżeli temat lub sposób wystąpienia albo zachowania radnego w sposób oczywisty zakłócają porządek obrad bądź uchybiają powadze sesji, Przewodniczący Rady przywołuje radnego „do porządku”, a gdy przywołanie nie odniosło skutku może odebrać mu głos, nakazując odnotowanie tego faktu w protokóle.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1134" w:hanging="425"/>
        <w:jc w:val="both"/>
      </w:pPr>
      <w:r w:rsidRPr="00BA1259">
        <w:t xml:space="preserve">4. Postanowienia ust. 2 i 3 stosuje się odpowiednio do osób spoza Rady zaproszonych na sesję i do publiczności.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1134" w:hanging="425"/>
        <w:jc w:val="both"/>
      </w:pPr>
      <w:r w:rsidRPr="00BA1259">
        <w:t xml:space="preserve"> 5. Po uprzednim ostrzeżeniu Przewodniczący Rady może nakazać opuszczenie sali tym osobom spośród publiczności, które swoim zachowaniem lub wystąpieniami zakłócają porządek obrad bądź naruszają powagę sesji.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7D5B2F">
      <w:pPr>
        <w:pStyle w:val="NormalWeb"/>
        <w:shd w:val="clear" w:color="auto" w:fill="FFFFFF"/>
        <w:spacing w:before="0" w:beforeAutospacing="0" w:after="0" w:afterAutospacing="0" w:line="360" w:lineRule="auto"/>
        <w:ind w:left="567" w:hanging="567"/>
        <w:jc w:val="both"/>
      </w:pPr>
      <w:r w:rsidRPr="00BA1259">
        <w:rPr>
          <w:rStyle w:val="Strong"/>
        </w:rPr>
        <w:t xml:space="preserve">§ 41. </w:t>
      </w:r>
      <w:r w:rsidRPr="00BA1259">
        <w:t xml:space="preserve">Na wniosek radnego, Przewodniczący Rady przyjmuje do protokółu sesji wystąpienie radnego zgłoszone na piśmie, lecz nie wygłoszone w toku obrad, informując o tym Radę.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993" w:hanging="993"/>
        <w:jc w:val="both"/>
        <w:rPr>
          <w:sz w:val="16"/>
          <w:szCs w:val="16"/>
        </w:rPr>
      </w:pP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993" w:hanging="993"/>
        <w:jc w:val="both"/>
      </w:pPr>
      <w:r w:rsidRPr="00BA1259">
        <w:rPr>
          <w:rStyle w:val="Strong"/>
        </w:rPr>
        <w:t xml:space="preserve">§ 42. </w:t>
      </w:r>
      <w:r w:rsidRPr="00BA1259">
        <w:t xml:space="preserve">1. Przewodniczący Rady udziela głosu poza kolejnością w sprawie wniosków natury formalnej, w szczególności dotyczących: </w:t>
      </w:r>
    </w:p>
    <w:p w:rsidR="000F7F29" w:rsidRPr="00BA1259" w:rsidRDefault="000F7F29" w:rsidP="007D5B2F">
      <w:pPr>
        <w:pStyle w:val="NormalWeb"/>
        <w:numPr>
          <w:ilvl w:val="0"/>
          <w:numId w:val="21"/>
        </w:numPr>
        <w:spacing w:before="0" w:beforeAutospacing="0" w:after="0" w:afterAutospacing="0" w:line="360" w:lineRule="auto"/>
        <w:ind w:hanging="87"/>
        <w:jc w:val="both"/>
      </w:pPr>
      <w:r w:rsidRPr="00BA1259">
        <w:t xml:space="preserve"> stwierdzenia quorum, </w:t>
      </w:r>
    </w:p>
    <w:p w:rsidR="000F7F29" w:rsidRPr="00BA1259" w:rsidRDefault="000F7F29" w:rsidP="007D5B2F">
      <w:pPr>
        <w:pStyle w:val="NormalWeb"/>
        <w:numPr>
          <w:ilvl w:val="0"/>
          <w:numId w:val="21"/>
        </w:numPr>
        <w:spacing w:before="0" w:beforeAutospacing="0" w:after="0" w:afterAutospacing="0" w:line="360" w:lineRule="auto"/>
        <w:ind w:hanging="87"/>
        <w:jc w:val="both"/>
      </w:pPr>
      <w:r w:rsidRPr="00BA1259">
        <w:t xml:space="preserve"> zmiany porządku obrad, </w:t>
      </w:r>
    </w:p>
    <w:p w:rsidR="000F7F29" w:rsidRPr="00BA1259" w:rsidRDefault="000F7F29" w:rsidP="007D5B2F">
      <w:pPr>
        <w:pStyle w:val="NormalWeb"/>
        <w:numPr>
          <w:ilvl w:val="0"/>
          <w:numId w:val="21"/>
        </w:numPr>
        <w:spacing w:before="0" w:beforeAutospacing="0" w:after="0" w:afterAutospacing="0" w:line="360" w:lineRule="auto"/>
        <w:ind w:hanging="87"/>
        <w:jc w:val="both"/>
      </w:pPr>
      <w:r w:rsidRPr="00BA1259">
        <w:t xml:space="preserve"> ograniczenia czasu wystąpienia dyskutantów, </w:t>
      </w:r>
    </w:p>
    <w:p w:rsidR="000F7F29" w:rsidRPr="00BA1259" w:rsidRDefault="000F7F29" w:rsidP="007D5B2F">
      <w:pPr>
        <w:pStyle w:val="NormalWeb"/>
        <w:numPr>
          <w:ilvl w:val="0"/>
          <w:numId w:val="21"/>
        </w:numPr>
        <w:spacing w:before="0" w:beforeAutospacing="0" w:after="0" w:afterAutospacing="0" w:line="360" w:lineRule="auto"/>
        <w:ind w:hanging="87"/>
        <w:jc w:val="both"/>
      </w:pPr>
      <w:r w:rsidRPr="00BA1259">
        <w:t xml:space="preserve"> zamknięcia listy mówców lub kandydatów, </w:t>
      </w:r>
    </w:p>
    <w:p w:rsidR="000F7F29" w:rsidRPr="00BA1259" w:rsidRDefault="000F7F29" w:rsidP="007D5B2F">
      <w:pPr>
        <w:pStyle w:val="NormalWeb"/>
        <w:numPr>
          <w:ilvl w:val="0"/>
          <w:numId w:val="21"/>
        </w:numPr>
        <w:spacing w:before="0" w:beforeAutospacing="0" w:after="0" w:afterAutospacing="0" w:line="360" w:lineRule="auto"/>
        <w:ind w:hanging="87"/>
        <w:jc w:val="both"/>
      </w:pPr>
      <w:r w:rsidRPr="00BA1259">
        <w:t xml:space="preserve"> zakończenia dyskusji i podjęcia uchwały, </w:t>
      </w:r>
    </w:p>
    <w:p w:rsidR="000F7F29" w:rsidRPr="00BA1259" w:rsidRDefault="000F7F29" w:rsidP="007D5B2F">
      <w:pPr>
        <w:pStyle w:val="NormalWeb"/>
        <w:numPr>
          <w:ilvl w:val="0"/>
          <w:numId w:val="21"/>
        </w:numPr>
        <w:spacing w:before="0" w:beforeAutospacing="0" w:after="0" w:afterAutospacing="0" w:line="360" w:lineRule="auto"/>
        <w:ind w:hanging="87"/>
        <w:jc w:val="both"/>
      </w:pPr>
      <w:r w:rsidRPr="00BA1259">
        <w:t xml:space="preserve"> zarządzenia przerwy, </w:t>
      </w:r>
    </w:p>
    <w:p w:rsidR="000F7F29" w:rsidRPr="00BA1259" w:rsidRDefault="000F7F29" w:rsidP="007D5B2F">
      <w:pPr>
        <w:pStyle w:val="NormalWeb"/>
        <w:numPr>
          <w:ilvl w:val="0"/>
          <w:numId w:val="21"/>
        </w:numPr>
        <w:spacing w:before="0" w:beforeAutospacing="0" w:after="0" w:afterAutospacing="0" w:line="360" w:lineRule="auto"/>
        <w:ind w:hanging="87"/>
        <w:jc w:val="both"/>
      </w:pPr>
      <w:r w:rsidRPr="00BA1259">
        <w:t xml:space="preserve"> odesłania projektu uchwały do komisji, </w:t>
      </w:r>
    </w:p>
    <w:p w:rsidR="000F7F29" w:rsidRPr="00BA1259" w:rsidRDefault="000F7F29" w:rsidP="007D5B2F">
      <w:pPr>
        <w:pStyle w:val="NormalWeb"/>
        <w:numPr>
          <w:ilvl w:val="0"/>
          <w:numId w:val="21"/>
        </w:numPr>
        <w:spacing w:before="0" w:beforeAutospacing="0" w:after="0" w:afterAutospacing="0" w:line="360" w:lineRule="auto"/>
        <w:ind w:hanging="87"/>
        <w:jc w:val="both"/>
      </w:pPr>
      <w:r w:rsidRPr="00BA1259">
        <w:t xml:space="preserve">przeliczenia głosów, </w:t>
      </w:r>
    </w:p>
    <w:p w:rsidR="000F7F29" w:rsidRPr="00BA1259" w:rsidRDefault="000F7F29" w:rsidP="007D5B2F">
      <w:pPr>
        <w:pStyle w:val="NormalWeb"/>
        <w:numPr>
          <w:ilvl w:val="0"/>
          <w:numId w:val="21"/>
        </w:numPr>
        <w:spacing w:before="0" w:beforeAutospacing="0" w:after="0" w:afterAutospacing="0" w:line="360" w:lineRule="auto"/>
        <w:ind w:hanging="87"/>
        <w:jc w:val="both"/>
      </w:pPr>
      <w:r w:rsidRPr="00BA1259">
        <w:t xml:space="preserve"> przestrzegania regulaminu obrad.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 2. Wnioski formalne Przewodniczący Rady poddaje pod dyskusję po dopuszczeniu jednego głosu „za” i jednego głosu „przeciwko” wnioskowi, po czym poddaje sprawę pod głosowanie.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7D5B2F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851"/>
        <w:jc w:val="both"/>
      </w:pPr>
      <w:r w:rsidRPr="00BA1259">
        <w:rPr>
          <w:rStyle w:val="Strong"/>
        </w:rPr>
        <w:t xml:space="preserve">§ 43. </w:t>
      </w:r>
      <w:r w:rsidRPr="00BA1259">
        <w:t xml:space="preserve">1. Sprawy osobowe Rada rozpatruje w obecności zainteresowanego. Rada może jednak postanowić inaczej.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2. Postanowienie ust. 1 nie dotyczy przypadków nieusprawiedliwionej nieobecności zainteresowanego na sesji.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7D5B2F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993"/>
        <w:jc w:val="both"/>
      </w:pPr>
      <w:r w:rsidRPr="00BA1259">
        <w:rPr>
          <w:rStyle w:val="Strong"/>
        </w:rPr>
        <w:t xml:space="preserve">§ 44. </w:t>
      </w:r>
      <w:r w:rsidRPr="00BA1259">
        <w:t xml:space="preserve">1. Po wyczerpaniu listy mówców, Przewodniczący Rady zamyka dyskusję. W razie potrzeby zarządza przerwę w celu umożliwienia właściwej Komisji lub Wójtowi ustosunkowania się do zgłoszonych w czasie debaty wniosków, a jeśli zaistnieje taka konieczność - przygotowania poprawek w rozpatrywanym dokumencie.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firstLine="567"/>
        <w:jc w:val="both"/>
      </w:pPr>
      <w:r w:rsidRPr="00BA1259">
        <w:t xml:space="preserve"> 2.  Po zamknięciu dyskusji Przewodniczący Rady rozpoczyna procedurę głosowania.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993" w:hanging="426"/>
        <w:jc w:val="both"/>
      </w:pPr>
      <w:r w:rsidRPr="00BA1259">
        <w:t xml:space="preserve"> 3. Po rozpoczęciu procedury głosowania, do momentu zarządzenia głosowania, Przewodniczący Rady może udzielić radnym głosu tylko w celu zgłoszenia lub uzasadnienia wniosku formalnego o sposobie lub porządku głosowania.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993" w:hanging="993"/>
        <w:jc w:val="both"/>
      </w:pPr>
      <w:r w:rsidRPr="00BA1259">
        <w:t> </w:t>
      </w:r>
      <w:r w:rsidRPr="00BA1259">
        <w:rPr>
          <w:rStyle w:val="Strong"/>
        </w:rPr>
        <w:t xml:space="preserve">§ 45. </w:t>
      </w:r>
      <w:r w:rsidRPr="00BA1259">
        <w:t xml:space="preserve">1. Po wyczerpaniu porządku obrad Przewodniczący Rady kończy sesję, wypowiadając formułę „ Zamykam sesję Rady Gminy”.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firstLine="709"/>
        <w:jc w:val="both"/>
      </w:pPr>
      <w:r w:rsidRPr="00BA1259">
        <w:t xml:space="preserve"> 2. Czas od otwarcia sesji do jej zakończenia uważa się za czas trwania sesji.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firstLine="709"/>
        <w:jc w:val="both"/>
      </w:pPr>
      <w:r w:rsidRPr="00BA1259">
        <w:t xml:space="preserve"> 3. Postanowienie ust. 2 dotyczy także sesji, która objęła więcej niż jedno posiedzenie.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</w:rPr>
      </w:pP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BA1259">
        <w:rPr>
          <w:rStyle w:val="Strong"/>
        </w:rPr>
        <w:t xml:space="preserve">§ 46.  </w:t>
      </w:r>
      <w:r w:rsidRPr="00BA1259">
        <w:t xml:space="preserve">1. Rada jest związana uchwałą od chwili jej podjęcia.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2. Uchylenie lub zmiana podjętej uchwały może nastąpić tylko w drodze odrębnej uchwały podjętej nie wcześniej, niż na następnej sesji. </w:t>
      </w:r>
    </w:p>
    <w:p w:rsidR="000F7F29" w:rsidRPr="00BA1259" w:rsidRDefault="000F7F29" w:rsidP="007D5B2F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3. Postanowienia ust. 2 nie stosuje się w odniesieniu do oczywistych omyłek.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E165D9">
      <w:pPr>
        <w:pStyle w:val="NormalWeb"/>
        <w:shd w:val="clear" w:color="auto" w:fill="FFFFFF"/>
        <w:spacing w:before="0" w:beforeAutospacing="0" w:after="0" w:afterAutospacing="0" w:line="360" w:lineRule="auto"/>
        <w:ind w:left="709" w:hanging="709"/>
        <w:jc w:val="both"/>
      </w:pPr>
      <w:r w:rsidRPr="00BA1259">
        <w:rPr>
          <w:rStyle w:val="Strong"/>
        </w:rPr>
        <w:t xml:space="preserve">§ 47. </w:t>
      </w:r>
      <w:r w:rsidRPr="00BA1259">
        <w:t>Do wszystkich osób pozostających w miejscu obrad po zakończeniu sesji lub posiedzenia mają zastosowanie ogólne przepisy porządkowe właściwe dla miejsca,                    w którym sesja się odbywa.  </w:t>
      </w:r>
    </w:p>
    <w:p w:rsidR="000F7F29" w:rsidRPr="00BA1259" w:rsidRDefault="000F7F29" w:rsidP="00E165D9">
      <w:pPr>
        <w:pStyle w:val="NormalWeb"/>
        <w:shd w:val="clear" w:color="auto" w:fill="FFFFFF"/>
        <w:spacing w:before="0" w:beforeAutospacing="0" w:after="0" w:afterAutospacing="0" w:line="360" w:lineRule="auto"/>
        <w:ind w:left="709" w:hanging="709"/>
        <w:jc w:val="both"/>
        <w:rPr>
          <w:rStyle w:val="Strong"/>
          <w:sz w:val="16"/>
          <w:szCs w:val="16"/>
        </w:rPr>
      </w:pPr>
    </w:p>
    <w:p w:rsidR="000F7F29" w:rsidRPr="00BA1259" w:rsidRDefault="000F7F29" w:rsidP="00E165D9">
      <w:pPr>
        <w:pStyle w:val="NormalWeb"/>
        <w:shd w:val="clear" w:color="auto" w:fill="FFFFFF"/>
        <w:spacing w:before="0" w:beforeAutospacing="0" w:after="0" w:afterAutospacing="0" w:line="360" w:lineRule="auto"/>
        <w:ind w:left="709" w:hanging="709"/>
        <w:jc w:val="both"/>
      </w:pPr>
      <w:r w:rsidRPr="00BA1259">
        <w:rPr>
          <w:rStyle w:val="Strong"/>
        </w:rPr>
        <w:t xml:space="preserve">§ 48. </w:t>
      </w:r>
      <w:r w:rsidRPr="00BA1259">
        <w:t xml:space="preserve">Pracownik Urzędu Gminy, wyznaczony przez Wójta w uzgodnieniu z Przewodniczącym Rady, sporządza z każdej sesji protokół.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BA1259">
        <w:rPr>
          <w:rStyle w:val="Strong"/>
        </w:rPr>
        <w:t xml:space="preserve">§ 49.  </w:t>
      </w:r>
      <w:r w:rsidRPr="00BA1259">
        <w:t xml:space="preserve">1. Protokół z sesji musi wiernie odzwierciedlać jej przebieg.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firstLine="567"/>
      </w:pPr>
      <w:r w:rsidRPr="00BA1259">
        <w:t xml:space="preserve"> 2. Protokół z sesji powinien w szczególności zawierać: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1134" w:hanging="283"/>
        <w:jc w:val="both"/>
      </w:pPr>
      <w:r w:rsidRPr="00BA1259">
        <w:t xml:space="preserve"> 1) numer, datę i miejsce odbywania sesji, godzinę jej rozpoczęcia i zakończenia oraz wskazywać numery uchwał, imię i nazwisko przewodniczącego obrad                              i protokolanta,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1134" w:hanging="283"/>
      </w:pPr>
      <w:r w:rsidRPr="00BA1259">
        <w:t xml:space="preserve"> 2) stwierdzenie prawomocności posiedzenia,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1134" w:hanging="283"/>
      </w:pPr>
      <w:r w:rsidRPr="00BA1259">
        <w:t xml:space="preserve"> 3) imiona i nazwiska nieobecnych członków Rady z ewentualnym podaniem przyczyn nieobecności,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1134" w:hanging="283"/>
      </w:pPr>
      <w:r w:rsidRPr="00BA1259">
        <w:t xml:space="preserve"> 4) odnotowanie przyjęcia protokółu z poprzedniej sesji,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1134" w:hanging="283"/>
      </w:pPr>
      <w:r w:rsidRPr="00BA1259">
        <w:t xml:space="preserve">5) ustalony porządek obrad,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1134" w:hanging="283"/>
        <w:jc w:val="both"/>
      </w:pPr>
      <w:r w:rsidRPr="00BA1259">
        <w:t xml:space="preserve"> 6) przebieg obrad, a w szczególności treść wystąpień albo ich streszczenie, teksty zgłoszonych, jak również uchwalonych wniosków, a nadto odnotowanie faktów zgłoszenia pisemnych wystąpień,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1134" w:hanging="283"/>
        <w:jc w:val="both"/>
      </w:pPr>
      <w:r w:rsidRPr="00BA1259">
        <w:t xml:space="preserve"> 7) przebieg głosowania z wyszczególnieniem liczby głosów: „za”, „przeciw”                       i „wstrzymujących” oraz głosów nieważnych,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1134" w:hanging="283"/>
      </w:pPr>
      <w:r w:rsidRPr="00BA1259">
        <w:t xml:space="preserve"> 8) podpis Przewodniczącego obrad i osoby sporządzającej protokół.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851" w:hanging="851"/>
        <w:jc w:val="both"/>
      </w:pPr>
      <w:r w:rsidRPr="00BA1259">
        <w:rPr>
          <w:rStyle w:val="Strong"/>
        </w:rPr>
        <w:t xml:space="preserve">§ 50.  </w:t>
      </w:r>
      <w:r w:rsidRPr="00BA1259">
        <w:t xml:space="preserve">1. W trakcie obrad lub nie później niż na najbliższej sesji radni mogą zgłaszać poprawki lub uzupełnienia do protokółu, przy czym o ich uwzględnieniu rozstrzyga Przewodniczący Rady po wysłuchaniu protokolanta .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2. Jeżeli wniosek wskazany w ust. 1 nie zostanie uwzględniony, wnioskodawca może wnieść sprzeciw do Rady.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3. Rada może podjąć uchwałę o przyjęciu protokółu z poprzedniej sesji po rozpatrzeniu sprzeciwu, o jakim mowa w ust. 2.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E165D9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851"/>
        <w:jc w:val="both"/>
      </w:pPr>
      <w:r w:rsidRPr="00BA1259">
        <w:rPr>
          <w:rStyle w:val="Strong"/>
        </w:rPr>
        <w:t xml:space="preserve">§ 51. </w:t>
      </w:r>
      <w:r w:rsidRPr="00BA1259">
        <w:t xml:space="preserve">1. Do protokołu dołącza się listę obecności radnych oraz odrębną listę zaproszonych gości, teksty przyjętych przez Radę uchwał, usprawiedliwienia osób nieobecnych, oświadczenia i inne dokumenty złożone na ręce Przewodniczącego Rady. </w:t>
      </w:r>
    </w:p>
    <w:p w:rsidR="000F7F29" w:rsidRPr="00BA1259" w:rsidRDefault="000F7F29" w:rsidP="00C32628">
      <w:pPr>
        <w:pStyle w:val="NormalWeb"/>
        <w:spacing w:before="0" w:beforeAutospacing="0" w:after="0" w:afterAutospacing="0" w:line="360" w:lineRule="auto"/>
        <w:ind w:left="851" w:hanging="284"/>
        <w:jc w:val="both"/>
        <w:rPr>
          <w:rStyle w:val="Strong"/>
          <w:b w:val="0"/>
          <w:bCs w:val="0"/>
        </w:rPr>
      </w:pPr>
      <w:r w:rsidRPr="00BA1259">
        <w:t xml:space="preserve"> 2. Wyciągi z protokółu z sesji oraz kopie uchwał Przewodniczący Rady doręcza tym jednostkom organizacyjnym, które są zobowiązane do określonych działań,                          z dokumentów tych wynikających. </w:t>
      </w:r>
    </w:p>
    <w:p w:rsidR="000F7F29" w:rsidRPr="00BA1259" w:rsidRDefault="000F7F29" w:rsidP="00E165D9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993"/>
        <w:jc w:val="both"/>
      </w:pPr>
      <w:r w:rsidRPr="00BA1259">
        <w:rPr>
          <w:rStyle w:val="Strong"/>
        </w:rPr>
        <w:t xml:space="preserve">§ 52. </w:t>
      </w:r>
      <w:r w:rsidRPr="00BA1259">
        <w:t xml:space="preserve">1. Obsługę biurową sesji (wysyłanie zawiadomień, wyciągów z protokołów itp.) sprawuje pracownik Urzędu Gminy w uzgodnieniu z Przewodniczącym Rady.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2. Pracownik, o którym mowa w ust. 1 podlega w sprawach merytorycznych Przewodniczącemu Rady.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sz w:val="16"/>
          <w:szCs w:val="16"/>
        </w:rPr>
      </w:pPr>
    </w:p>
    <w:p w:rsidR="000F7F29" w:rsidRPr="00BA1259" w:rsidRDefault="000F7F29" w:rsidP="00E165D9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</w:pPr>
      <w:r w:rsidRPr="00BA1259">
        <w:rPr>
          <w:rStyle w:val="Strong"/>
        </w:rPr>
        <w:t>Uchwały</w:t>
      </w:r>
      <w:r w:rsidRPr="00BA1259">
        <w:t xml:space="preserve"> </w:t>
      </w:r>
    </w:p>
    <w:p w:rsidR="000F7F29" w:rsidRPr="00BA1259" w:rsidRDefault="000F7F29" w:rsidP="00E165D9">
      <w:pPr>
        <w:pStyle w:val="NormalWeb"/>
        <w:shd w:val="clear" w:color="auto" w:fill="FFFFFF"/>
        <w:spacing w:before="0" w:beforeAutospacing="0" w:after="0" w:afterAutospacing="0" w:line="360" w:lineRule="auto"/>
        <w:ind w:left="405"/>
        <w:rPr>
          <w:sz w:val="16"/>
          <w:szCs w:val="16"/>
        </w:rPr>
      </w:pP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993" w:hanging="993"/>
        <w:jc w:val="both"/>
      </w:pPr>
      <w:r w:rsidRPr="00BA1259">
        <w:t> </w:t>
      </w:r>
      <w:r w:rsidRPr="00BA1259">
        <w:rPr>
          <w:rStyle w:val="Strong"/>
        </w:rPr>
        <w:t xml:space="preserve">§ 53.  </w:t>
      </w:r>
      <w:r w:rsidRPr="00BA1259">
        <w:t xml:space="preserve">1. Inicjatywę uchwałodawczą posiada każdy z radnych oraz Wójt, chyba że przepisy prawa stanowią inaczej.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993" w:hanging="284"/>
      </w:pPr>
      <w:r w:rsidRPr="00BA1259">
        <w:t xml:space="preserve"> 2. Projekt uchwały powinien określać w szczególności: </w:t>
      </w:r>
    </w:p>
    <w:p w:rsidR="000F7F29" w:rsidRPr="00BA1259" w:rsidRDefault="000F7F29" w:rsidP="00E165D9">
      <w:pPr>
        <w:pStyle w:val="NormalWeb"/>
        <w:numPr>
          <w:ilvl w:val="0"/>
          <w:numId w:val="22"/>
        </w:numPr>
        <w:spacing w:before="0" w:beforeAutospacing="0" w:after="0" w:afterAutospacing="0" w:line="360" w:lineRule="auto"/>
      </w:pPr>
      <w:r w:rsidRPr="00BA1259">
        <w:t xml:space="preserve"> tytuł uchwały, </w:t>
      </w:r>
    </w:p>
    <w:p w:rsidR="000F7F29" w:rsidRPr="00BA1259" w:rsidRDefault="000F7F29" w:rsidP="00E165D9">
      <w:pPr>
        <w:pStyle w:val="NormalWeb"/>
        <w:numPr>
          <w:ilvl w:val="0"/>
          <w:numId w:val="22"/>
        </w:numPr>
        <w:spacing w:before="0" w:beforeAutospacing="0" w:after="0" w:afterAutospacing="0" w:line="360" w:lineRule="auto"/>
      </w:pPr>
      <w:r w:rsidRPr="00BA1259">
        <w:t xml:space="preserve"> podstawę prawną, </w:t>
      </w:r>
    </w:p>
    <w:p w:rsidR="000F7F29" w:rsidRPr="00BA1259" w:rsidRDefault="000F7F29" w:rsidP="00E165D9">
      <w:pPr>
        <w:pStyle w:val="NormalWeb"/>
        <w:numPr>
          <w:ilvl w:val="0"/>
          <w:numId w:val="22"/>
        </w:numPr>
        <w:spacing w:before="0" w:beforeAutospacing="0" w:after="0" w:afterAutospacing="0" w:line="360" w:lineRule="auto"/>
      </w:pPr>
      <w:r w:rsidRPr="00BA1259">
        <w:t xml:space="preserve"> postanowienia merytoryczne,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1276" w:hanging="283"/>
      </w:pPr>
      <w:r w:rsidRPr="00BA1259">
        <w:t xml:space="preserve"> 4)  w miarę potrzeby określenie źródła sfinansowania realizacji uchwały,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1276" w:hanging="283"/>
        <w:jc w:val="both"/>
      </w:pPr>
      <w:r w:rsidRPr="00BA1259">
        <w:t xml:space="preserve">5) określenie organu odpowiedzialnego za wykonanie uchwały i złożenia sprawozdania po jej wykonaniu,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1276" w:hanging="283"/>
      </w:pPr>
      <w:r w:rsidRPr="00BA1259">
        <w:t xml:space="preserve"> 6)  ustalenie terminu obowiązywania lub wejścia w życie uchwały.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 3. Projekt uchwały powinien zostać przedłożony Radzie wraz z uzasadnieniem,                      w którym należy wskazać potrzebę podjęcia uchwały oraz informację o skutkach finansowych jej realizacji.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993" w:hanging="284"/>
      </w:pPr>
      <w:r w:rsidRPr="00BA1259">
        <w:t xml:space="preserve"> 4.  Projekty uchwał są opiniowane co do ich zgodności z prawem przez radcę prawnego . </w:t>
      </w:r>
    </w:p>
    <w:p w:rsidR="000F7F29" w:rsidRPr="00BA1259" w:rsidRDefault="000F7F29" w:rsidP="00E165D9">
      <w:pPr>
        <w:pStyle w:val="NormalWeb"/>
        <w:shd w:val="clear" w:color="auto" w:fill="FFFFFF"/>
        <w:spacing w:before="0" w:beforeAutospacing="0" w:after="0" w:afterAutospacing="0" w:line="360" w:lineRule="auto"/>
        <w:ind w:left="567" w:hanging="567"/>
        <w:jc w:val="both"/>
        <w:rPr>
          <w:rStyle w:val="Strong"/>
        </w:rPr>
      </w:pPr>
    </w:p>
    <w:p w:rsidR="000F7F29" w:rsidRPr="00BA1259" w:rsidRDefault="000F7F29" w:rsidP="00E165D9">
      <w:pPr>
        <w:pStyle w:val="NormalWeb"/>
        <w:shd w:val="clear" w:color="auto" w:fill="FFFFFF"/>
        <w:spacing w:before="0" w:beforeAutospacing="0" w:after="0" w:afterAutospacing="0" w:line="360" w:lineRule="auto"/>
        <w:ind w:left="567" w:hanging="567"/>
        <w:jc w:val="both"/>
      </w:pPr>
      <w:r w:rsidRPr="00BA1259">
        <w:rPr>
          <w:rStyle w:val="Strong"/>
        </w:rPr>
        <w:t xml:space="preserve">§ 54. </w:t>
      </w:r>
      <w:r w:rsidRPr="00BA1259">
        <w:t>Uchwały Rady powinny być zredagowane w sposób zwięzły, syntetyczny, przy użyciu wyrażeń w ich powszechnym znaczeniu. W projektach uchwał należy unikać posługiwania się wyrażeniami specjalistycznymi, zapożyczonymi z języków obcych i neologizmami.  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E165D9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993"/>
        <w:jc w:val="both"/>
      </w:pPr>
      <w:r w:rsidRPr="00BA1259">
        <w:rPr>
          <w:rStyle w:val="Strong"/>
        </w:rPr>
        <w:t xml:space="preserve">§ 55. </w:t>
      </w:r>
      <w:r w:rsidRPr="00BA1259">
        <w:t xml:space="preserve">1. Ilekroć przepisy prawa ustanawiają wymóg działania Rady po zaopiniowaniu jej uchwały, w uzgodnieniu lub w porozumieniu z organami administracji rządowej lub innymi organami, do zaopiniowania lub uzgodnienia przedkładany jest projekt uchwały przyjęty przez Radę.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 2. Postanowienie ust. 1 nie ma zastosowania, gdy z przepisów prawa wynika, że przedłożeniu podlega projekt uchwały Rady, sporządzony przez Wójta.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</w:pPr>
      <w:r w:rsidRPr="00BA1259">
        <w:rPr>
          <w:rStyle w:val="Strong"/>
        </w:rPr>
        <w:t xml:space="preserve">§ 56.  </w:t>
      </w:r>
      <w:r w:rsidRPr="00BA1259">
        <w:t xml:space="preserve">1. Uchwały Rady podpisuje Przewodniczący Rady.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851" w:hanging="851"/>
        <w:jc w:val="both"/>
      </w:pPr>
      <w:r w:rsidRPr="00BA1259">
        <w:t xml:space="preserve">          2. Przepis ust. 1 stosuje się odpowiednio do Wiceprzewodniczącego prowadzącego obrady.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E165D9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993"/>
        <w:jc w:val="both"/>
      </w:pPr>
      <w:r w:rsidRPr="00BA1259">
        <w:rPr>
          <w:rStyle w:val="Strong"/>
        </w:rPr>
        <w:t xml:space="preserve">§ 57. </w:t>
      </w:r>
      <w:r w:rsidRPr="00BA1259">
        <w:t xml:space="preserve">1. Wójt ewidencjonuje oryginały uchwał w rejestrze uchwał i przechowuje wraz                        z protokołami sesji Rady.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2. Odpisy uchwał przekazuje się właściwym jednostkom do realizacji i do wiadomości zależnie od ich treści.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</w:pPr>
      <w:r w:rsidRPr="00BA1259">
        <w:rPr>
          <w:rStyle w:val="Strong"/>
        </w:rPr>
        <w:t>5. Procedura głosowania</w:t>
      </w:r>
      <w:r w:rsidRPr="00BA1259">
        <w:t xml:space="preserve">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</w:pPr>
      <w:r w:rsidRPr="00BA1259">
        <w:rPr>
          <w:rStyle w:val="Strong"/>
        </w:rPr>
        <w:t xml:space="preserve">§ 58.  </w:t>
      </w:r>
      <w:r w:rsidRPr="00BA1259">
        <w:t xml:space="preserve">W głosowaniu biorą udział wyłącznie radni.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BA1259">
        <w:rPr>
          <w:rStyle w:val="Strong"/>
        </w:rPr>
        <w:t xml:space="preserve">§ 59.  </w:t>
      </w:r>
      <w:r w:rsidRPr="00BA1259">
        <w:t xml:space="preserve">1. Głosowanie jawne odbywa się przez podniesienie ręki.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851" w:hanging="851"/>
        <w:jc w:val="both"/>
      </w:pPr>
      <w:r w:rsidRPr="00BA1259">
        <w:t xml:space="preserve">          2. Głosowanie jawne zarządza i przeprowadza Przewodniczący obrad, przelicza oddane głosy „za”, „przeciw” i „wstrzymujące się”, sumuje je i porównując z listą radnych obecnych na sesji, obecnych podczas głosowania lub z ustawowym składem Rady, nakazuje odnotowanie wyników głosowania w protokole sesji.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567" w:hanging="567"/>
      </w:pPr>
      <w:r w:rsidRPr="00BA1259">
        <w:t xml:space="preserve">         3. Do przeliczenia głosów Przewodniczący obrad może wyznaczyć radnych.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567" w:hanging="567"/>
      </w:pPr>
      <w:r w:rsidRPr="00BA1259">
        <w:t xml:space="preserve">        4. Wyniki głosowania jawnego ogłasza Przewodniczący obrad.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</w:rPr>
      </w:pPr>
    </w:p>
    <w:p w:rsidR="000F7F29" w:rsidRPr="00BA1259" w:rsidRDefault="000F7F29" w:rsidP="00E165D9">
      <w:pPr>
        <w:pStyle w:val="NormalWeb"/>
        <w:shd w:val="clear" w:color="auto" w:fill="FFFFFF"/>
        <w:spacing w:before="0" w:beforeAutospacing="0" w:after="0" w:afterAutospacing="0" w:line="360" w:lineRule="auto"/>
        <w:ind w:left="1276" w:hanging="1276"/>
        <w:jc w:val="both"/>
      </w:pPr>
      <w:r w:rsidRPr="00BA1259">
        <w:rPr>
          <w:rStyle w:val="Strong"/>
        </w:rPr>
        <w:t xml:space="preserve">§ 60. </w:t>
      </w:r>
      <w:r w:rsidRPr="00BA1259">
        <w:t xml:space="preserve">1. W głosowaniu tajnym radni głosują za pomocą ponumerowanych kart ostemplowanych pieczęcią Rady, przy czym każdorazowo Rada ustala sposób głosowania, a samo głosowanie przeprowadza wybrana z grona Rady Komisja Skrutacyjna z wyłonionym spośród siebie przewodniczącym.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1276" w:hanging="425"/>
        <w:jc w:val="both"/>
      </w:pPr>
      <w:r w:rsidRPr="00BA1259">
        <w:t xml:space="preserve"> 2. Komisja Skrutacyjna przed przystąpieniem do głosowania objaśnia sposób głosowania i przeprowadza je, wyczytując kolejno radnych z listy obecności. </w:t>
      </w:r>
    </w:p>
    <w:p w:rsidR="000F7F29" w:rsidRPr="00BA1259" w:rsidRDefault="000F7F29" w:rsidP="00E165D9">
      <w:pPr>
        <w:pStyle w:val="NormalWeb"/>
        <w:spacing w:before="0" w:beforeAutospacing="0" w:after="0" w:afterAutospacing="0" w:line="360" w:lineRule="auto"/>
        <w:ind w:left="851"/>
      </w:pPr>
      <w:r w:rsidRPr="00BA1259">
        <w:t xml:space="preserve"> 3. Kart do głosowania nie może być więcej niż radnych obecnych na sesji.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1134" w:hanging="283"/>
        <w:jc w:val="both"/>
      </w:pPr>
      <w:r w:rsidRPr="00BA1259">
        <w:t xml:space="preserve"> 4. Po przeliczeniu głosów Przewodniczący Komisji Skrutacyjnej odczytuje protokół, podając wynik głosowania.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1134" w:hanging="283"/>
        <w:jc w:val="both"/>
      </w:pPr>
      <w:r w:rsidRPr="00BA1259">
        <w:t> 5. Karty z oddanymi głosami i protokół głosowania stanowią załącznik do protokołu sesji. </w:t>
      </w:r>
    </w:p>
    <w:p w:rsidR="000F7F29" w:rsidRPr="00BA1259" w:rsidRDefault="000F7F29" w:rsidP="00B574B8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851"/>
        <w:jc w:val="both"/>
        <w:rPr>
          <w:rStyle w:val="Strong"/>
          <w:sz w:val="16"/>
          <w:szCs w:val="16"/>
        </w:rPr>
      </w:pPr>
    </w:p>
    <w:p w:rsidR="000F7F29" w:rsidRPr="00BA1259" w:rsidRDefault="000F7F29" w:rsidP="00B574B8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851"/>
        <w:jc w:val="both"/>
      </w:pPr>
      <w:r w:rsidRPr="00BA1259">
        <w:rPr>
          <w:rStyle w:val="Strong"/>
        </w:rPr>
        <w:t xml:space="preserve">§ 61. </w:t>
      </w:r>
      <w:r w:rsidRPr="00BA1259">
        <w:t xml:space="preserve">1. Przewodniczący obrad przed poddaniem wniosku pod głosowanie precyzuje i ogłasza Radzie proponowaną treść wniosku w taki sposób, aby jego redakcja była przejrzysta, a wniosek nie budził wątpliwości co do intencji wnioskodawcy.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2. W pierwszej kolejności Przewodniczący obrad poddaje pod głosowanie wniosek najdalej idący, jeśli może to wykluczyć potrzebę głosowania nad pozostałymi wnioskami. Ewentualny spór co do tego, który z wniosków jest najdalej idący rozstrzyga Przewodniczący obrad.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3. W przypadku głosowania w sprawie wyborów osób, Przewodniczący obrad przed zamknięciem listy kandydatów zapytuje każdego z nich czy zgadza się kandydować               i po otrzymaniu odpowiedzi twierdzącej poddaje pod głosowanie zamknięcie listy kandydatów, a następnie zarządza wybory.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4. Przepis ust. 3 nie ma zastosowania, gdy nieobecny kandydat złożył uprzednio zgodę na piśmie. </w:t>
      </w:r>
    </w:p>
    <w:p w:rsidR="000F7F29" w:rsidRPr="00BA1259" w:rsidRDefault="000F7F29" w:rsidP="00B574B8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851"/>
        <w:jc w:val="both"/>
        <w:rPr>
          <w:rStyle w:val="Strong"/>
          <w:sz w:val="16"/>
          <w:szCs w:val="16"/>
        </w:rPr>
      </w:pPr>
    </w:p>
    <w:p w:rsidR="000F7F29" w:rsidRPr="00BA1259" w:rsidRDefault="000F7F29" w:rsidP="00B574B8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851"/>
        <w:jc w:val="both"/>
      </w:pPr>
      <w:r w:rsidRPr="00BA1259">
        <w:rPr>
          <w:rStyle w:val="Strong"/>
        </w:rPr>
        <w:t xml:space="preserve">§ 62. </w:t>
      </w:r>
      <w:r w:rsidRPr="00BA1259">
        <w:t xml:space="preserve">1. Jeżeli oprócz wniosku (wniosków) o podjęcie uchwały w danej sprawie zostanie zgłoszony wniosek o odrzucenie tego wniosku (wniosków), w pierwszej kolejności Rada głosuje nad wnioskiem o odrzucenie wniosku (wniosków) o podjęcie uchwały.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851" w:hanging="142"/>
        <w:jc w:val="both"/>
      </w:pPr>
      <w:r w:rsidRPr="00BA1259">
        <w:t xml:space="preserve"> 2. Głosowanie nad poprawkami do poszczególnych paragrafów lub ustępów projektu uchwały następuje według ich kolejności, z tym, że w pierwszej kolejności Przewodniczący obrad poddaje pod głosowanie te poprawki, których przyjęcie lub odrzucenie rozstrzyga o innych poprawkach.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851" w:hanging="142"/>
      </w:pPr>
      <w:r w:rsidRPr="00BA1259">
        <w:t xml:space="preserve"> 3. W przypadku przyjęcia poprawki wykluczającej inne poprawki do projektu uchwały, poprawek tych nie poddaje się pod głosowanie.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 4. W przypadku zgłoszenia do tego samego fragmentu projektu uchwały kilku poprawek stosuje się zasadę określoną w § 61 ust. 2.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993" w:hanging="284"/>
      </w:pPr>
      <w:r w:rsidRPr="00BA1259">
        <w:t xml:space="preserve"> 5. Przewodniczący obrad może zarządzić głosowanie łącznie nad grupą poprawek do projektu uchwały.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 6. Przewodniczący obrad zarządza głosowanie w ostatniej kolejności za przyjęciem uchwały w całości ze zmianami wynikającymi z poprawek wniesionych do projektu uchwały.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 7. Przewodniczący obrad może odroczyć głosowanie, o jakim mowa w ust. 6 na czas potrzebny do stwierdzenia, czy wskutek przyjętych poprawek nie zachodzi sprzeczność pomiędzy poszczególnymi postanowieniami uchwały.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B574B8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993"/>
        <w:jc w:val="both"/>
      </w:pPr>
      <w:r w:rsidRPr="00BA1259">
        <w:rPr>
          <w:rStyle w:val="Strong"/>
        </w:rPr>
        <w:t xml:space="preserve">§ 63. </w:t>
      </w:r>
      <w:r w:rsidRPr="00BA1259">
        <w:t xml:space="preserve">1. Głosowanie zwykłą większością głosów oznacza, że przechodzi wniosek lub kandydatura, która uzyskała większą liczbę głosów „za” niż „przeciw”. Głosów wstrzymujących się i nieważnych nie dolicza się do żadnej z grup głosujących „za” czy „przeciw”.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 2. Jeżeli celem głosowania jest wybór jednej z kilku osób lub możliwości, przechodzi kandydatura lub wniosek, na który oddano liczbę głosów większą od liczby głosów oddanych na pozostałe.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851" w:hanging="851"/>
        <w:jc w:val="both"/>
      </w:pPr>
      <w:r w:rsidRPr="00BA1259">
        <w:rPr>
          <w:rStyle w:val="Strong"/>
        </w:rPr>
        <w:t xml:space="preserve">§ 64. </w:t>
      </w:r>
      <w:r w:rsidRPr="00BA1259">
        <w:t xml:space="preserve">1. Głosowanie bezwzględną większością głosów oznacza, że przechodzi wniosek lub kandydatura, które uzyskały co najmniej jeden głos więcej od sumy pozostałych ważnie oddanych głosów, to znaczy przeciwnych i wstrzymujących się.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993" w:hanging="426"/>
        <w:jc w:val="both"/>
      </w:pPr>
      <w:r w:rsidRPr="00BA1259">
        <w:t xml:space="preserve"> 2. Głosowanie bezwzględną większością ustawowego składu Rady oznacza, że przechodzi wniosek lub kandydatura, która uzyskała liczbę całkowitą ważnych głosów oddanych za wnioskiem lub kandydatem, przewyższającą połowę ustawowego składu Rady, a zarazem tej połowie najbliższą.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993" w:hanging="426"/>
        <w:jc w:val="both"/>
      </w:pPr>
      <w:r w:rsidRPr="00BA1259">
        <w:t xml:space="preserve"> 3. Bezwzględna większość głosów przy parzystej liczbie głosujących zachodzi wówczas, gdy za wnioskiem lub kandydaturą zostało oddanych 50% + 1 ważnie oddanych głosów.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993" w:hanging="426"/>
        <w:jc w:val="both"/>
      </w:pPr>
      <w:r w:rsidRPr="00BA1259">
        <w:t xml:space="preserve"> 4. Bezwzględna większość głosów przy nieparzystej liczbie głosujących zachodzi wówczas, gdy za wnioskiem lub kandydaturą została oddana liczba głosów o 1 większa od liczby pozostałych ważnie oddanych głosów.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sz w:val="16"/>
          <w:szCs w:val="16"/>
        </w:rPr>
      </w:pPr>
    </w:p>
    <w:p w:rsidR="000F7F29" w:rsidRPr="00BA1259" w:rsidRDefault="000F7F29" w:rsidP="00B574B8">
      <w:pPr>
        <w:pStyle w:val="NormalWeb"/>
        <w:numPr>
          <w:ilvl w:val="0"/>
          <w:numId w:val="23"/>
        </w:numPr>
        <w:spacing w:before="0" w:beforeAutospacing="0" w:after="0" w:afterAutospacing="0" w:line="360" w:lineRule="auto"/>
        <w:rPr>
          <w:rStyle w:val="Strong"/>
        </w:rPr>
      </w:pPr>
      <w:r w:rsidRPr="00BA1259">
        <w:rPr>
          <w:rStyle w:val="Strong"/>
        </w:rPr>
        <w:t>Komisje Rady</w:t>
      </w:r>
    </w:p>
    <w:p w:rsidR="000F7F29" w:rsidRPr="00BA1259" w:rsidRDefault="000F7F29" w:rsidP="00117224">
      <w:pPr>
        <w:pStyle w:val="NormalWeb"/>
        <w:spacing w:before="0" w:beforeAutospacing="0" w:after="0" w:afterAutospacing="0" w:line="360" w:lineRule="auto"/>
        <w:ind w:left="405"/>
      </w:pPr>
      <w:r w:rsidRPr="00BA1259">
        <w:rPr>
          <w:rStyle w:val="Strong"/>
        </w:rPr>
        <w:t xml:space="preserve">§ 65. </w:t>
      </w:r>
      <w:r w:rsidRPr="00BA1259">
        <w:t xml:space="preserve">1. Przedmiot działania poszczególnych komisji stałych i zakres zadań komisji doraźnych określa Rada w odrębnych uchwałach.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</w:pPr>
      <w:r w:rsidRPr="00BA1259">
        <w:t xml:space="preserve">         2. Postanowienie ust. 1 nie dotyczy Komisji Rewizyjnej Rady.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sz w:val="16"/>
          <w:szCs w:val="16"/>
        </w:rPr>
      </w:pP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</w:pPr>
      <w:r w:rsidRPr="00BA1259">
        <w:t> </w:t>
      </w:r>
      <w:r w:rsidRPr="00BA1259">
        <w:rPr>
          <w:rStyle w:val="Strong"/>
        </w:rPr>
        <w:t xml:space="preserve">§ 66. </w:t>
      </w:r>
      <w:r w:rsidRPr="00BA1259">
        <w:t xml:space="preserve"> Komisje stałe działają zgodnie z rocznym planem pracy przedłożonym Radzie.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sz w:val="16"/>
          <w:szCs w:val="16"/>
        </w:rPr>
      </w:pP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</w:pPr>
      <w:r w:rsidRPr="00BA1259">
        <w:t> </w:t>
      </w:r>
      <w:r w:rsidRPr="00BA1259">
        <w:rPr>
          <w:rStyle w:val="Strong"/>
        </w:rPr>
        <w:t xml:space="preserve">§ 67.  </w:t>
      </w:r>
      <w:r w:rsidRPr="00BA1259">
        <w:t xml:space="preserve">1. Komisje Rady mogą odbywać wspólne posiedzenia.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993" w:hanging="426"/>
        <w:jc w:val="both"/>
      </w:pPr>
      <w:r w:rsidRPr="00BA1259">
        <w:t xml:space="preserve"> 2. Komisje Rady mogą podejmować współpracę z odpowiednimi komisjami innych gmin, zwłaszcza sąsiadujących, a nadto z innymi podmiotami, jeśli jest to uzasadnione przedmiotem ich działalności.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993" w:hanging="426"/>
      </w:pPr>
      <w:r w:rsidRPr="00BA1259">
        <w:t xml:space="preserve"> 3. Komisje uchwalają opinie oraz wnioski i przekazują je Radzie.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993" w:hanging="426"/>
        <w:jc w:val="both"/>
      </w:pPr>
      <w:r w:rsidRPr="00BA1259">
        <w:t xml:space="preserve"> 4. Na podstawie upoważnienia Rady, Przewodniczący lub Wiceprzewodniczący Rady, koordynujący pracę komisji Rady mogą zwołać posiedzenie komisji i nakazać złożenie Radzie sprawozdania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709" w:hanging="709"/>
        <w:jc w:val="both"/>
      </w:pPr>
      <w:r w:rsidRPr="00BA1259">
        <w:t> </w:t>
      </w:r>
      <w:r w:rsidRPr="00BA1259">
        <w:rPr>
          <w:rStyle w:val="Strong"/>
        </w:rPr>
        <w:t xml:space="preserve">§ 68. </w:t>
      </w:r>
      <w:r w:rsidRPr="00BA1259">
        <w:t xml:space="preserve">Pracami komisji kieruje przewodniczący komisji lub zastępca przewodniczącego komisji, wybrany przez członków danej komisji.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sz w:val="16"/>
          <w:szCs w:val="16"/>
        </w:rPr>
      </w:pP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</w:pPr>
      <w:r w:rsidRPr="00BA1259">
        <w:t> </w:t>
      </w:r>
      <w:r w:rsidRPr="00BA1259">
        <w:rPr>
          <w:rStyle w:val="Strong"/>
        </w:rPr>
        <w:t xml:space="preserve">§ 69.  </w:t>
      </w:r>
      <w:r w:rsidRPr="00BA1259">
        <w:t xml:space="preserve">1. Komisje pracują na posiedzeniach.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> 2. Do posiedzeń komisji stałych stosuje się odpowiednio przepisy o posiedzeniach Komisji Rewizyjnej.  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B574B8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851"/>
        <w:jc w:val="both"/>
      </w:pPr>
      <w:r w:rsidRPr="00BA1259">
        <w:rPr>
          <w:rStyle w:val="Strong"/>
        </w:rPr>
        <w:t xml:space="preserve">§ 70. </w:t>
      </w:r>
      <w:r w:rsidRPr="00BA1259">
        <w:t xml:space="preserve">1. Przewodniczący komisji stałych co najmniej raz do roku przedstawiają na sesji Rady sprawozdania z działalności komisji.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2. Przepis ust 1 stosuje się odpowiednio do doraźnych komisji zespołów powołanych przez Radę.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C32628">
      <w:pPr>
        <w:pStyle w:val="NormalWeb"/>
        <w:spacing w:before="0" w:beforeAutospacing="0" w:after="0" w:afterAutospacing="0" w:line="360" w:lineRule="auto"/>
        <w:ind w:left="709" w:hanging="709"/>
        <w:jc w:val="both"/>
      </w:pPr>
      <w:r w:rsidRPr="00BA1259">
        <w:rPr>
          <w:rStyle w:val="Strong"/>
        </w:rPr>
        <w:t xml:space="preserve">§ 71. </w:t>
      </w:r>
      <w:r w:rsidRPr="00BA1259">
        <w:t xml:space="preserve">Opinie i wnioski komisji uchwalane są w głosowaniu jawnym zwykłą większością głosów, w obecności co najmniej połowy składu komisji. </w:t>
      </w:r>
    </w:p>
    <w:p w:rsidR="000F7F29" w:rsidRPr="00BA1259" w:rsidRDefault="000F7F29" w:rsidP="00C32628">
      <w:pPr>
        <w:pStyle w:val="NormalWeb"/>
        <w:spacing w:before="0" w:beforeAutospacing="0" w:after="0" w:afterAutospacing="0" w:line="360" w:lineRule="auto"/>
        <w:ind w:left="709" w:hanging="709"/>
        <w:jc w:val="both"/>
        <w:rPr>
          <w:sz w:val="16"/>
          <w:szCs w:val="16"/>
        </w:rPr>
      </w:pPr>
    </w:p>
    <w:p w:rsidR="000F7F29" w:rsidRPr="00BA1259" w:rsidRDefault="000F7F29" w:rsidP="00C32628">
      <w:pPr>
        <w:pStyle w:val="NormalWeb"/>
        <w:spacing w:before="0" w:beforeAutospacing="0" w:after="0" w:afterAutospacing="0" w:line="360" w:lineRule="auto"/>
        <w:ind w:left="709" w:hanging="709"/>
        <w:jc w:val="both"/>
        <w:rPr>
          <w:sz w:val="16"/>
          <w:szCs w:val="16"/>
        </w:rPr>
      </w:pPr>
    </w:p>
    <w:p w:rsidR="000F7F29" w:rsidRPr="00BA1259" w:rsidRDefault="000F7F29" w:rsidP="00B574B8">
      <w:pPr>
        <w:pStyle w:val="NormalWeb"/>
        <w:numPr>
          <w:ilvl w:val="0"/>
          <w:numId w:val="23"/>
        </w:numPr>
        <w:spacing w:before="0" w:beforeAutospacing="0" w:after="0" w:afterAutospacing="0" w:line="360" w:lineRule="auto"/>
      </w:pPr>
      <w:r w:rsidRPr="00BA1259">
        <w:rPr>
          <w:rStyle w:val="Strong"/>
        </w:rPr>
        <w:t>Radni</w:t>
      </w:r>
      <w:r w:rsidRPr="00BA1259">
        <w:t xml:space="preserve">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405"/>
        <w:rPr>
          <w:sz w:val="16"/>
          <w:szCs w:val="16"/>
        </w:rPr>
      </w:pP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851" w:hanging="851"/>
        <w:jc w:val="both"/>
      </w:pPr>
      <w:r w:rsidRPr="00BA1259">
        <w:rPr>
          <w:rStyle w:val="Strong"/>
        </w:rPr>
        <w:t xml:space="preserve">§ 72. </w:t>
      </w:r>
      <w:r w:rsidRPr="00BA1259">
        <w:t xml:space="preserve">1. Radni potwierdzają swoją obecność na sesjach i posiedzeniach komisji podpisem na liście obecności.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2. Radny w ciągu 7 dni od daty odbycia się sesji lub posiedzenia komisji, winien usprawiedliwić swoją nieobecność.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BA1259">
        <w:rPr>
          <w:rStyle w:val="Strong"/>
        </w:rPr>
        <w:t xml:space="preserve">§ 73.   </w:t>
      </w:r>
      <w:r w:rsidRPr="00BA1259">
        <w:t xml:space="preserve">1.    Spotkania z mieszkańcami, radni powinni odbywać nie rzadziej niż 2 razy w roku.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2. Radni mogą, stosownie do potrzeb, przyjmować mieszkańców Gminy                       w siedzibie Urzędu Gminy w sprawach dotyczących Gminy i jej mieszkańców.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993" w:hanging="993"/>
        <w:jc w:val="both"/>
      </w:pPr>
      <w:r w:rsidRPr="00BA1259">
        <w:rPr>
          <w:rStyle w:val="Strong"/>
        </w:rPr>
        <w:t xml:space="preserve">§ 74. </w:t>
      </w:r>
      <w:r w:rsidRPr="00BA1259">
        <w:t xml:space="preserve">1. W przypadku notorycznego uchylania się przez radnego od wykonywania jego obowiązków, Przewodniczący Rady może wnioskować o udzielenie radnemu upomnienia.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2. Uchwałę w sprawie, o jakiej mowa w ust. 1 Rada podejmuje po uprzednim umożliwieniu radnemu złożenia wyjaśnień, chyba, że nie okaże się to możliwe.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851" w:hanging="851"/>
        <w:jc w:val="both"/>
      </w:pPr>
      <w:r w:rsidRPr="00BA1259">
        <w:rPr>
          <w:rStyle w:val="Strong"/>
        </w:rPr>
        <w:t xml:space="preserve">§ 75. </w:t>
      </w:r>
      <w:r w:rsidRPr="00BA1259">
        <w:t xml:space="preserve">1. W przypadku wniosku pracodawcy zatrudniającego radnego o rozwiązanie z nim stosunku pracy, Rada może powołać komisję doraźną do szczegółowego zbadania wszystkich okoliczności sprawy.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 2. Komisja przedkłada swoje ustalenia i propozycje na piśmie Przewodniczącemu Rady.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 3. Przed podjęciem uchwały w przedmiocie wskazanym w ust. 1 Rada powinna umożliwić radnemu złożenie wyjaśnień.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sz w:val="16"/>
          <w:szCs w:val="16"/>
        </w:rPr>
      </w:pPr>
      <w:r w:rsidRPr="00BA1259">
        <w:t> </w:t>
      </w:r>
    </w:p>
    <w:p w:rsidR="000F7F29" w:rsidRPr="00BA1259" w:rsidRDefault="000F7F29" w:rsidP="00B574B8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993"/>
        <w:jc w:val="both"/>
      </w:pPr>
      <w:r w:rsidRPr="00BA1259">
        <w:rPr>
          <w:rStyle w:val="Strong"/>
        </w:rPr>
        <w:t xml:space="preserve">§ 76. </w:t>
      </w:r>
      <w:r w:rsidRPr="00BA1259">
        <w:t xml:space="preserve">1. Wójt wystawia radnym dokument podpisany przez Przewodniczącego Rady,                        w którym stwierdza się pełnienie funkcji radnego. </w:t>
      </w:r>
    </w:p>
    <w:p w:rsidR="000F7F29" w:rsidRPr="00BA1259" w:rsidRDefault="000F7F29" w:rsidP="00B574B8">
      <w:pPr>
        <w:pStyle w:val="NormalWeb"/>
        <w:spacing w:before="0" w:beforeAutospacing="0" w:after="0" w:afterAutospacing="0" w:line="360" w:lineRule="auto"/>
        <w:ind w:left="993" w:hanging="426"/>
        <w:jc w:val="both"/>
      </w:pPr>
      <w:r w:rsidRPr="00BA1259">
        <w:t xml:space="preserve">  2. Radni mogą zwracać się bezpośrednio do Rady we wszystkich sprawach związanych  z pełnieniem przez nich funkcji radnego.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sz w:val="16"/>
          <w:szCs w:val="16"/>
        </w:rPr>
      </w:pPr>
      <w:r w:rsidRPr="00BA1259">
        <w:t> </w:t>
      </w:r>
    </w:p>
    <w:p w:rsidR="000F7F29" w:rsidRPr="00BA1259" w:rsidRDefault="000F7F29" w:rsidP="00B574B8">
      <w:pPr>
        <w:pStyle w:val="NormalWeb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</w:pPr>
      <w:r w:rsidRPr="00BA1259">
        <w:rPr>
          <w:rStyle w:val="Strong"/>
        </w:rPr>
        <w:t>Wspólne sesje z radami innych jednostek samorządu terytorialnego</w:t>
      </w:r>
      <w:r w:rsidRPr="00BA1259">
        <w:t>  </w:t>
      </w:r>
    </w:p>
    <w:p w:rsidR="000F7F29" w:rsidRPr="00BA1259" w:rsidRDefault="000F7F29" w:rsidP="00B574B8">
      <w:pPr>
        <w:pStyle w:val="NormalWeb"/>
        <w:shd w:val="clear" w:color="auto" w:fill="FFFFFF"/>
        <w:spacing w:before="0" w:beforeAutospacing="0" w:after="0" w:afterAutospacing="0" w:line="360" w:lineRule="auto"/>
        <w:ind w:left="45"/>
        <w:rPr>
          <w:sz w:val="16"/>
          <w:szCs w:val="16"/>
        </w:rPr>
      </w:pPr>
    </w:p>
    <w:p w:rsidR="000F7F29" w:rsidRPr="00BA1259" w:rsidRDefault="000F7F29" w:rsidP="00FA7F79">
      <w:pPr>
        <w:pStyle w:val="NormalWeb"/>
        <w:shd w:val="clear" w:color="auto" w:fill="FFFFFF"/>
        <w:spacing w:before="0" w:beforeAutospacing="0" w:after="0" w:afterAutospacing="0" w:line="360" w:lineRule="auto"/>
        <w:ind w:left="1134" w:hanging="1089"/>
        <w:jc w:val="both"/>
      </w:pPr>
      <w:r w:rsidRPr="00BA1259">
        <w:t> </w:t>
      </w:r>
      <w:r w:rsidRPr="00BA1259">
        <w:rPr>
          <w:rStyle w:val="Strong"/>
        </w:rPr>
        <w:t xml:space="preserve">§ 77. </w:t>
      </w:r>
      <w:r w:rsidRPr="00BA1259">
        <w:t xml:space="preserve">1. Rada może odbywać wspólne sesje z radami innych jednostek samorządu terytorialnego, w szczególności dla rozpatrzenia i rozstrzygnięcia ich wspólnych spraw.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1276" w:hanging="425"/>
        <w:jc w:val="both"/>
      </w:pPr>
      <w:r w:rsidRPr="00BA1259">
        <w:t xml:space="preserve"> 2. Wspólne sesje organizują przewodniczący rad zainteresowanych jednostek samorządu terytorialnego.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1276" w:hanging="425"/>
        <w:jc w:val="both"/>
      </w:pPr>
      <w:r w:rsidRPr="00BA1259">
        <w:t xml:space="preserve"> 3. Zawiadomienie o wspólnej sesji podpisują wspólnie przewodniczący lub upoważnieni wiceprzewodniczący zainteresowanych jednostek samorządu terytorialnego.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993" w:hanging="993"/>
        <w:jc w:val="both"/>
        <w:rPr>
          <w:sz w:val="16"/>
          <w:szCs w:val="16"/>
        </w:rPr>
      </w:pP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993" w:hanging="993"/>
        <w:jc w:val="both"/>
      </w:pPr>
      <w:r w:rsidRPr="00BA1259">
        <w:t> </w:t>
      </w:r>
      <w:r w:rsidRPr="00BA1259">
        <w:rPr>
          <w:rStyle w:val="Strong"/>
        </w:rPr>
        <w:t xml:space="preserve">§ 78 </w:t>
      </w:r>
      <w:r w:rsidRPr="00BA1259">
        <w:t xml:space="preserve">1. Koszty wspólnej sesji ponoszą równomiernie zainteresowane jednostki samorządu terytorialnego, chyba że radni uczestniczący we wspólnej sesji postanowią inaczej.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sz w:val="16"/>
          <w:szCs w:val="16"/>
        </w:rPr>
      </w:pPr>
      <w:r w:rsidRPr="00BA1259">
        <w:t> 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</w:rPr>
      </w:pPr>
      <w:r w:rsidRPr="00BA1259">
        <w:rPr>
          <w:rStyle w:val="Strong"/>
        </w:rPr>
        <w:t>Rozdział VII.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center"/>
      </w:pPr>
      <w:r w:rsidRPr="00BA1259">
        <w:rPr>
          <w:rStyle w:val="Strong"/>
        </w:rPr>
        <w:t xml:space="preserve"> Zasady i tryb działania Komisji Rewizyjnej</w:t>
      </w:r>
      <w:r w:rsidRPr="00BA1259">
        <w:t xml:space="preserve">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sz w:val="16"/>
          <w:szCs w:val="16"/>
        </w:rPr>
      </w:pPr>
    </w:p>
    <w:p w:rsidR="000F7F29" w:rsidRPr="00BA1259" w:rsidRDefault="000F7F29" w:rsidP="00B33627">
      <w:pPr>
        <w:pStyle w:val="NormalWeb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</w:pPr>
      <w:r w:rsidRPr="00BA1259">
        <w:rPr>
          <w:rStyle w:val="Strong"/>
        </w:rPr>
        <w:t>Organizacja Komisji Rewizyjnej</w:t>
      </w:r>
      <w:r w:rsidRPr="00BA1259">
        <w:t xml:space="preserve"> </w:t>
      </w:r>
    </w:p>
    <w:p w:rsidR="000F7F29" w:rsidRPr="00BA1259" w:rsidRDefault="000F7F29" w:rsidP="00B33627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sz w:val="16"/>
          <w:szCs w:val="16"/>
        </w:rPr>
      </w:pP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</w:pPr>
      <w:r w:rsidRPr="00BA1259">
        <w:rPr>
          <w:rStyle w:val="Strong"/>
        </w:rPr>
        <w:t xml:space="preserve">§ 79.   </w:t>
      </w:r>
      <w:r w:rsidRPr="00BA1259">
        <w:t xml:space="preserve">1. Komisja Rewizyjna liczy 3 członków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2. Przewodniczącego Komisji Rewizyjnej wybierają członkowie Komisji na pierwszym posiedzeniu komisji.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851" w:hanging="284"/>
        <w:jc w:val="both"/>
        <w:rPr>
          <w:sz w:val="16"/>
          <w:szCs w:val="16"/>
        </w:rPr>
      </w:pP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709" w:hanging="709"/>
        <w:jc w:val="both"/>
      </w:pPr>
      <w:r w:rsidRPr="00BA1259">
        <w:rPr>
          <w:rStyle w:val="Strong"/>
        </w:rPr>
        <w:t xml:space="preserve">§ 80.  </w:t>
      </w:r>
      <w:r w:rsidRPr="00BA1259">
        <w:t xml:space="preserve">Przewodniczący Komisji Rewizyjnej organizuje pracę Komisji Rewizyjnej i prowadzi jej obrady.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993" w:hanging="993"/>
        <w:jc w:val="both"/>
        <w:rPr>
          <w:rStyle w:val="Strong"/>
          <w:sz w:val="16"/>
          <w:szCs w:val="16"/>
        </w:rPr>
      </w:pP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993" w:hanging="993"/>
        <w:jc w:val="both"/>
      </w:pPr>
      <w:r w:rsidRPr="00BA1259">
        <w:rPr>
          <w:rStyle w:val="Strong"/>
        </w:rPr>
        <w:t xml:space="preserve">§ 81.  </w:t>
      </w:r>
      <w:r w:rsidRPr="00BA1259">
        <w:t xml:space="preserve">1. Członkowie Komisji Rewizyjnej podlegają wyłączeniu od udziału w jej działaniach w sprawach, w których może powstać podejrzenie o ich stronniczość lub interesowność.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firstLine="709"/>
        <w:jc w:val="both"/>
      </w:pPr>
      <w:r w:rsidRPr="00BA1259">
        <w:t xml:space="preserve"> 2. O wyłączeniu Przewodniczącego i członków Komisji Rewizyjnej decyduje Rada.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 3. Wyłączony członek Komisji Rewizyjnej może odwołać się na piśmie od decyzji                  o wyłączeniu do Rady - w terminie 7 dni od daty powzięcia wiadomości o treści tej decyzji.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</w:pPr>
      <w:r w:rsidRPr="00BA1259">
        <w:rPr>
          <w:rStyle w:val="Strong"/>
        </w:rPr>
        <w:t>2. Zasady kontroli</w:t>
      </w:r>
      <w:r w:rsidRPr="00BA1259">
        <w:t xml:space="preserve">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sz w:val="16"/>
          <w:szCs w:val="16"/>
        </w:rPr>
      </w:pP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1418" w:hanging="1418"/>
        <w:jc w:val="both"/>
      </w:pPr>
      <w:r w:rsidRPr="00BA1259">
        <w:t> </w:t>
      </w:r>
      <w:r w:rsidRPr="00BA1259">
        <w:rPr>
          <w:rStyle w:val="Strong"/>
        </w:rPr>
        <w:t xml:space="preserve">§ 82. </w:t>
      </w:r>
      <w:r w:rsidRPr="00BA1259">
        <w:t xml:space="preserve">1. Komisja Rewizyjna kontroluje działalność Wójta, gminnych jednostek organizacyjnych i jednostek pomocniczych Gminy pod względem: </w:t>
      </w:r>
    </w:p>
    <w:p w:rsidR="000F7F29" w:rsidRPr="00BA1259" w:rsidRDefault="000F7F29" w:rsidP="00FA7F79">
      <w:pPr>
        <w:pStyle w:val="NormalWeb"/>
        <w:numPr>
          <w:ilvl w:val="0"/>
          <w:numId w:val="24"/>
        </w:numPr>
        <w:tabs>
          <w:tab w:val="left" w:pos="1701"/>
        </w:tabs>
        <w:spacing w:before="0" w:beforeAutospacing="0" w:after="0" w:afterAutospacing="0" w:line="360" w:lineRule="auto"/>
        <w:ind w:firstLine="196"/>
      </w:pPr>
      <w:r w:rsidRPr="00BA1259">
        <w:t xml:space="preserve"> legalności, </w:t>
      </w:r>
    </w:p>
    <w:p w:rsidR="000F7F29" w:rsidRPr="00BA1259" w:rsidRDefault="000F7F29" w:rsidP="00FA7F79">
      <w:pPr>
        <w:pStyle w:val="NormalWeb"/>
        <w:numPr>
          <w:ilvl w:val="0"/>
          <w:numId w:val="24"/>
        </w:numPr>
        <w:tabs>
          <w:tab w:val="left" w:pos="1701"/>
        </w:tabs>
        <w:spacing w:before="0" w:beforeAutospacing="0" w:after="0" w:afterAutospacing="0" w:line="360" w:lineRule="auto"/>
        <w:ind w:firstLine="196"/>
      </w:pPr>
      <w:r w:rsidRPr="00BA1259">
        <w:t xml:space="preserve"> gospodarności, </w:t>
      </w:r>
    </w:p>
    <w:p w:rsidR="000F7F29" w:rsidRPr="00BA1259" w:rsidRDefault="000F7F29" w:rsidP="00FA7F79">
      <w:pPr>
        <w:pStyle w:val="NormalWeb"/>
        <w:numPr>
          <w:ilvl w:val="0"/>
          <w:numId w:val="24"/>
        </w:numPr>
        <w:tabs>
          <w:tab w:val="left" w:pos="1701"/>
        </w:tabs>
        <w:spacing w:before="0" w:beforeAutospacing="0" w:after="0" w:afterAutospacing="0" w:line="360" w:lineRule="auto"/>
        <w:ind w:firstLine="196"/>
      </w:pPr>
      <w:r w:rsidRPr="00BA1259">
        <w:t xml:space="preserve"> rzetelności, </w:t>
      </w:r>
    </w:p>
    <w:p w:rsidR="000F7F29" w:rsidRPr="00BA1259" w:rsidRDefault="000F7F29" w:rsidP="00FA7F79">
      <w:pPr>
        <w:pStyle w:val="NormalWeb"/>
        <w:numPr>
          <w:ilvl w:val="0"/>
          <w:numId w:val="24"/>
        </w:numPr>
        <w:tabs>
          <w:tab w:val="left" w:pos="1701"/>
        </w:tabs>
        <w:spacing w:before="0" w:beforeAutospacing="0" w:after="0" w:afterAutospacing="0" w:line="360" w:lineRule="auto"/>
        <w:ind w:firstLine="196"/>
      </w:pPr>
      <w:r w:rsidRPr="00BA1259">
        <w:t xml:space="preserve">celowości, </w:t>
      </w:r>
    </w:p>
    <w:p w:rsidR="000F7F29" w:rsidRPr="00BA1259" w:rsidRDefault="000F7F29" w:rsidP="00FA7F79">
      <w:pPr>
        <w:pStyle w:val="NormalWeb"/>
        <w:numPr>
          <w:ilvl w:val="0"/>
          <w:numId w:val="24"/>
        </w:numPr>
        <w:tabs>
          <w:tab w:val="left" w:pos="1701"/>
        </w:tabs>
        <w:spacing w:before="0" w:beforeAutospacing="0" w:after="0" w:afterAutospacing="0" w:line="360" w:lineRule="auto"/>
        <w:ind w:firstLine="196"/>
      </w:pPr>
      <w:r w:rsidRPr="00BA1259">
        <w:t xml:space="preserve">zgodności dokumentacji ze stanem faktycznym.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1134" w:hanging="1134"/>
        <w:jc w:val="both"/>
      </w:pPr>
      <w:r w:rsidRPr="00BA1259">
        <w:t xml:space="preserve">                2. Komisja Rewizyjna bada w szczególności gospodarkę finansową kontrolowanych podmiotów, w tym wykonanie budżetu Gminy.  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FA7F79">
      <w:pPr>
        <w:pStyle w:val="NormalWeb"/>
        <w:shd w:val="clear" w:color="auto" w:fill="FFFFFF"/>
        <w:spacing w:before="0" w:beforeAutospacing="0" w:after="0" w:afterAutospacing="0" w:line="360" w:lineRule="auto"/>
        <w:ind w:left="709" w:hanging="709"/>
        <w:jc w:val="both"/>
      </w:pPr>
      <w:r w:rsidRPr="00BA1259">
        <w:rPr>
          <w:rStyle w:val="Strong"/>
        </w:rPr>
        <w:t xml:space="preserve">§ 83.  </w:t>
      </w:r>
      <w:r w:rsidRPr="00BA1259">
        <w:t xml:space="preserve">Komisja Rewizyjna wykonuje inne zadania kontrolne na zlecenie Rady w zakresie                    i w formach wskazanym w uchwałach Rady.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</w:pPr>
      <w:r w:rsidRPr="00BA1259">
        <w:rPr>
          <w:rStyle w:val="Strong"/>
        </w:rPr>
        <w:t xml:space="preserve">§ 84.   </w:t>
      </w:r>
      <w:r w:rsidRPr="00BA1259">
        <w:t xml:space="preserve">Komisja Rewizyjna przeprowadza następujące rodzaje kontroli: </w:t>
      </w:r>
    </w:p>
    <w:p w:rsidR="000F7F29" w:rsidRPr="00BA1259" w:rsidRDefault="000F7F29" w:rsidP="00FA7F79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1) kompleksowe - obejmujące całość działalności kontrolowanego podmiotu lub obszerny zespół działań tego podmiotu, </w:t>
      </w:r>
    </w:p>
    <w:p w:rsidR="000F7F29" w:rsidRPr="00BA1259" w:rsidRDefault="000F7F29" w:rsidP="00FA7F79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2) problemowe - obejmujące wybrane zagadnienia lub zagadnienie z zakresu działalności kontrolowanego podmiotu, stanowiące niewielki fragment w jego działalności,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3) sprawdzające - podejmowane w celu ustalenia, czy wyniki poprzedniej kontroli zostały uwzględnione w toku postępowania danego podmiotu.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851" w:hanging="851"/>
        <w:jc w:val="both"/>
      </w:pPr>
      <w:r w:rsidRPr="00BA1259">
        <w:rPr>
          <w:rStyle w:val="Strong"/>
        </w:rPr>
        <w:t xml:space="preserve">§ 85.  </w:t>
      </w:r>
      <w:r w:rsidRPr="00BA1259">
        <w:t xml:space="preserve">1. Komisja Rewizyjna przeprowadza kontrole kompleksowe w zakresie ustalonym w jej planie pracy, zatwierdzonym przez Radę.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2. Rada może podjąć decyzję w sprawie przeprowadzenia kontroli kompleksowej nie objętej planem, o jakim mowa w ust. 1.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851" w:hanging="851"/>
        <w:jc w:val="both"/>
      </w:pPr>
      <w:r w:rsidRPr="00BA1259">
        <w:rPr>
          <w:rStyle w:val="Strong"/>
        </w:rPr>
        <w:t xml:space="preserve">§ 86.  </w:t>
      </w:r>
      <w:r w:rsidRPr="00BA1259">
        <w:t xml:space="preserve">1. Kontroli Komisji Rewizyjnej nie podlegają zamierzenia przed ich zrealizowaniem, co w szczególności dotyczy projektów dokumentów mających stanowić podstawę określonych działań (kontrola wstępna).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2. Rada może nakazać Komisji Rewizyjnej zaniechanie, a także przerwanie kontroli lub odstąpienie od poszczególnych czynności kontrolnych.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3. Rada może nakazać rozszerzenie lub zawężenie zakresu i przedmiotu kontroli.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4. Uchwały Rady, o których mowa w ust. 2-3 wykonywane są niezwłocznie.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> 5. Komisja Rewizyjna jest obowiązana do przeprowadzenia kontroli w każdym przypadku podjęcia takiej decyzji przez Radę. Dotyczy to zarówno kontroli kompleksowych, jak i kontroli problemowych oraz sprawdzających. 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993" w:hanging="993"/>
        <w:jc w:val="both"/>
      </w:pPr>
      <w:r w:rsidRPr="00BA1259">
        <w:rPr>
          <w:rStyle w:val="Strong"/>
        </w:rPr>
        <w:t xml:space="preserve">§ 87. </w:t>
      </w:r>
      <w:r w:rsidRPr="00BA1259">
        <w:t xml:space="preserve">1. Postępowanie kontrolne przeprowadza się w sposób umożliwiający bezstronne i rzetelne ustalenie stanu faktycznego w zakresie działalności kontrolowanego podmiotu, rzetelne jego udokumentowanie i ocenę kontrolowanej działalności według kryteriów ustalonych w § 87 ust. 1.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 2. Stan faktyczny ustala się na podstawie dowodów zebranych w toku postępowania kontrolnego.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> 3. Jako dowód może być wykorzystane wszystko, co nie jest sprzeczne z prawem. Jako dowody mogą być wykorzystane w szczególności: dokumenty, wyniki oględzin, zeznania świadków, opinie biegłych oraz pisemne wyjaśnienia                             i oświadczenia kontrolowanych.   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BA1259">
        <w:rPr>
          <w:rStyle w:val="Strong"/>
        </w:rPr>
        <w:t>3.Tryb kontroli</w:t>
      </w:r>
      <w:r w:rsidRPr="00BA1259">
        <w:t xml:space="preserve">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16"/>
          <w:szCs w:val="16"/>
        </w:rPr>
      </w:pPr>
    </w:p>
    <w:p w:rsidR="000F7F29" w:rsidRPr="00BA1259" w:rsidRDefault="000F7F29" w:rsidP="00FA7F79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851"/>
        <w:jc w:val="both"/>
      </w:pPr>
      <w:r w:rsidRPr="00BA1259">
        <w:rPr>
          <w:rStyle w:val="Strong"/>
        </w:rPr>
        <w:t xml:space="preserve">§ 88.  </w:t>
      </w:r>
      <w:r w:rsidRPr="00BA1259">
        <w:t xml:space="preserve">1. Kontroli kompleksowych dokonują w imieniu Komisji Rewizyjnej zespoły kontrolne składające się co najmniej z dwóch członków Komisji.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2. Przewodniczący Komisji Rewizyjnej wyznacza na piśmie kierownika zespołu kontrolnego, który dokonuje podziału czynności pomiędzy kontrolujących.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3. Kontrole problemowe i sprawdzające mogą być przeprowadzane przez jednego członka Komisji Rewizyjnej.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4. Kontrole (z zastrzeżeniem ust. 6) przeprowadzane są na podstawie pisemnego upoważnienia wydanego przez Przewodniczącego Komisji Rewizyjnej, określającego kontrolowany podmiot, zakres kontroli oraz osoby (osobę) wydelegowane do przeprowadzenia kontroli.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5. Kontrolujący obowiązani są przed przystąpieniem do czynności kontrolnych okazać kierownikowi kontrolowanego podmiotu upoważnienia, o których mowa w ust. 4 oraz dowody osobiste.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sz w:val="16"/>
          <w:szCs w:val="16"/>
        </w:rPr>
      </w:pPr>
      <w:r w:rsidRPr="00BA1259">
        <w:t> </w:t>
      </w:r>
    </w:p>
    <w:p w:rsidR="000F7F29" w:rsidRPr="00BA1259" w:rsidRDefault="000F7F29" w:rsidP="00FA7F79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993"/>
        <w:jc w:val="both"/>
      </w:pPr>
      <w:r w:rsidRPr="00BA1259">
        <w:rPr>
          <w:rStyle w:val="Strong"/>
        </w:rPr>
        <w:t xml:space="preserve">§ 89 </w:t>
      </w:r>
      <w:r w:rsidRPr="00BA1259">
        <w:t xml:space="preserve">1. W razie powzięcia w toku kontroli uzasadnionego podejrzenia popełnienia przestępstwa, kontrolujący niezwłocznie zawiadamia o tym kierownika kontrolowanej jednostki i Wójta, wskazując dowody uzasadniające zawiadomienie.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1134" w:hanging="425"/>
        <w:jc w:val="both"/>
      </w:pPr>
      <w:r w:rsidRPr="00BA1259">
        <w:t> 2. Jeżeli podejrzenie dotyczy os</w:t>
      </w:r>
      <w:r>
        <w:t xml:space="preserve">oby Wójta, </w:t>
      </w:r>
      <w:r w:rsidRPr="00BA1259">
        <w:t xml:space="preserve">kontrolujący zawiadamia o tym Przewodniczącego Rady.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851" w:hanging="851"/>
        <w:jc w:val="both"/>
      </w:pPr>
      <w:r w:rsidRPr="00BA1259">
        <w:rPr>
          <w:rStyle w:val="Strong"/>
        </w:rPr>
        <w:t xml:space="preserve">§ 90. </w:t>
      </w:r>
      <w:r w:rsidRPr="00BA1259">
        <w:t xml:space="preserve">1. Kierownik kontrolowanego podmiotu obowiązany jest zapewnić warunki i środki dla prawidłowego przeprowadzenia kontroli.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2. Kierownik kontrolowanego podmiotu obowiązany jest w szczególności przedkładać na żądanie kontrolujących dokumenty i materiały niezbędne do przeprowadzenia kontroli oraz umożliwić kontrolującym wstęp do obiektów i pomieszczeń kontrolowanego podmiotu.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3. Kierownik kontrolowanego podmiotu, który odmówi wykonania czynności,                          o których mowa w ust. 1 i 2, obowiązany jest do niezwłocznego złożenia na ręce osoby kontrolującej pisemnego wyjaśnienia.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4. Na żądanie kontrolujących, kierownik kontrolowanego podmiotu obowiązany jest udzielić ustnych i pisemnych wyjaśnień, także w przypadkach innych, niż określone w ust. 3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sz w:val="16"/>
          <w:szCs w:val="16"/>
        </w:rPr>
      </w:pP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709" w:hanging="709"/>
        <w:jc w:val="both"/>
      </w:pPr>
      <w:r w:rsidRPr="00BA1259">
        <w:t> </w:t>
      </w:r>
      <w:r w:rsidRPr="00BA1259">
        <w:rPr>
          <w:rStyle w:val="Strong"/>
        </w:rPr>
        <w:t xml:space="preserve">§ 91.  </w:t>
      </w:r>
      <w:r w:rsidRPr="00BA1259">
        <w:t>Czynności kontrolne wykonywane są w miarę możliwości w dniach oraz godzinach pracy kontrolowanego podmiotu.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sz w:val="16"/>
          <w:szCs w:val="16"/>
        </w:rPr>
      </w:pPr>
    </w:p>
    <w:p w:rsidR="000F7F29" w:rsidRPr="00BA1259" w:rsidRDefault="000F7F29" w:rsidP="00FA7F79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</w:pPr>
      <w:r w:rsidRPr="00BA1259">
        <w:rPr>
          <w:rStyle w:val="Strong"/>
        </w:rPr>
        <w:t>Protokoły kontroli</w:t>
      </w:r>
      <w:r w:rsidRPr="00BA1259">
        <w:t xml:space="preserve"> </w:t>
      </w:r>
    </w:p>
    <w:p w:rsidR="000F7F29" w:rsidRPr="00BA1259" w:rsidRDefault="000F7F29" w:rsidP="00FA7F79">
      <w:pPr>
        <w:pStyle w:val="NormalWeb"/>
        <w:shd w:val="clear" w:color="auto" w:fill="FFFFFF"/>
        <w:spacing w:before="0" w:beforeAutospacing="0" w:after="0" w:afterAutospacing="0" w:line="360" w:lineRule="auto"/>
        <w:ind w:left="405"/>
        <w:rPr>
          <w:sz w:val="16"/>
          <w:szCs w:val="16"/>
        </w:rPr>
      </w:pPr>
    </w:p>
    <w:p w:rsidR="000F7F29" w:rsidRPr="00BA1259" w:rsidRDefault="000F7F29" w:rsidP="00FA7F79">
      <w:pPr>
        <w:pStyle w:val="NormalWeb"/>
        <w:shd w:val="clear" w:color="auto" w:fill="FFFFFF"/>
        <w:spacing w:before="0" w:beforeAutospacing="0" w:after="0" w:afterAutospacing="0" w:line="360" w:lineRule="auto"/>
        <w:ind w:left="1134" w:hanging="1134"/>
        <w:jc w:val="both"/>
      </w:pPr>
      <w:r w:rsidRPr="00BA1259">
        <w:rPr>
          <w:rStyle w:val="Strong"/>
        </w:rPr>
        <w:t xml:space="preserve">§ 92. </w:t>
      </w:r>
      <w:r w:rsidRPr="00BA1259">
        <w:t xml:space="preserve">1. Kontrolujący sporządzają z przeprowadzonej kontroli protokół pokontrolny, obejmujący: </w:t>
      </w:r>
    </w:p>
    <w:p w:rsidR="000F7F29" w:rsidRPr="00BA1259" w:rsidRDefault="000F7F29" w:rsidP="00FA7F79">
      <w:pPr>
        <w:pStyle w:val="NormalWeb"/>
        <w:shd w:val="clear" w:color="auto" w:fill="FFFFFF"/>
        <w:spacing w:before="0" w:beforeAutospacing="0" w:after="0" w:afterAutospacing="0" w:line="360" w:lineRule="auto"/>
        <w:ind w:left="1276" w:hanging="283"/>
      </w:pPr>
      <w:r w:rsidRPr="00BA1259">
        <w:t xml:space="preserve">1) nazwę i adres kontrolowanego podmiotu,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1276" w:hanging="283"/>
      </w:pPr>
      <w:r w:rsidRPr="00BA1259">
        <w:t xml:space="preserve"> 2) imię i nazwisko kontrolującego (kontrolujących),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1276" w:hanging="283"/>
      </w:pPr>
      <w:r w:rsidRPr="00BA1259">
        <w:t xml:space="preserve"> 3) daty rozpoczęcia i zakończenia czynności kontrolnych,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1276" w:hanging="283"/>
      </w:pPr>
      <w:r w:rsidRPr="00BA1259">
        <w:t xml:space="preserve"> 4) określenie przedmiotowego zakresu kontroli i okresu objętego kontrolą,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1276" w:hanging="283"/>
      </w:pPr>
      <w:r w:rsidRPr="00BA1259">
        <w:t xml:space="preserve"> 5) imię i nazwisko kierownika kontrolowanego podmiotu,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1276" w:hanging="283"/>
        <w:jc w:val="both"/>
      </w:pPr>
      <w:r w:rsidRPr="00BA1259">
        <w:t xml:space="preserve"> 6) przebieg i wynik czynności kontrolnych, a w szczególności wnioski kontroli wskazujące na stwierdzenie nieprawidłowości w działalności kontrolowanego podmiotu oraz wskazanie dowodów potwierdzających ustalenia zawarte w protokole,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1276" w:hanging="283"/>
      </w:pPr>
      <w:r w:rsidRPr="00BA1259">
        <w:t xml:space="preserve"> 7) datę i miejsce podpisania protokołu,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1276" w:hanging="283"/>
        <w:jc w:val="both"/>
      </w:pPr>
      <w:r w:rsidRPr="00BA1259">
        <w:t xml:space="preserve"> 8) podpisy kontrolującego (kontrolujących) i kierownika kontrolowanego podmiotu, lub notatkę o odmowie podpisania protokołu z podaniem przyczyn odmowy.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1134" w:hanging="425"/>
        <w:jc w:val="both"/>
      </w:pPr>
      <w:r w:rsidRPr="00BA1259">
        <w:t> 2. Protokół pokontrolny może także zawierać wnioski oraz propozycje co do sposobu usunięcia nieprawidłowości stwierdzonych w wyniku kontroli.  </w:t>
      </w:r>
    </w:p>
    <w:p w:rsidR="000F7F29" w:rsidRPr="00BA1259" w:rsidRDefault="000F7F29" w:rsidP="00FA7F79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993"/>
        <w:jc w:val="both"/>
      </w:pPr>
      <w:r w:rsidRPr="00BA1259">
        <w:rPr>
          <w:rStyle w:val="Strong"/>
        </w:rPr>
        <w:t xml:space="preserve">§ 93. </w:t>
      </w:r>
      <w:r w:rsidRPr="00BA1259">
        <w:t xml:space="preserve">1. W przypadku odmowy podpisania protokołu przez kierownika kontrolowanego podmiotu, jest on obowiązany do złożenia - w terminie 3 dni od daty odmowy - pisemnego wyjaśnienia jej przyczyn. </w:t>
      </w:r>
    </w:p>
    <w:p w:rsidR="000F7F29" w:rsidRPr="00BA1259" w:rsidRDefault="000F7F29" w:rsidP="00FA7F79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 2. Wyjaśnienia, o których mowa w ust. 1 składa się na ręce Przewodniczącego Komisji Rewizyjnej.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6843F8">
      <w:pPr>
        <w:pStyle w:val="NormalWeb"/>
        <w:spacing w:before="0" w:beforeAutospacing="0" w:after="0" w:afterAutospacing="0" w:line="360" w:lineRule="auto"/>
        <w:ind w:left="851" w:hanging="851"/>
        <w:jc w:val="both"/>
      </w:pPr>
      <w:r w:rsidRPr="00BA1259">
        <w:rPr>
          <w:rStyle w:val="Strong"/>
        </w:rPr>
        <w:t xml:space="preserve">§ 94.  </w:t>
      </w:r>
      <w:r w:rsidRPr="00BA1259">
        <w:t xml:space="preserve">1. Kierownik kontrolowanego podmiotu może złożyć na ręce Przewodniczącego Rady uwagi dotyczące kontroli i jej wyników. </w:t>
      </w:r>
    </w:p>
    <w:p w:rsidR="000F7F29" w:rsidRPr="00BA1259" w:rsidRDefault="000F7F29" w:rsidP="006843F8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2. Uwagi, o których mowa w ust. 1 składa się w terminie 7 dni od daty przedstawienia kierownikowi kontrolowanego podmiotu protokołu pokontrolnego do podpisania.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6843F8">
      <w:pPr>
        <w:pStyle w:val="NormalWeb"/>
        <w:spacing w:before="0" w:beforeAutospacing="0" w:after="0" w:afterAutospacing="0" w:line="360" w:lineRule="auto"/>
        <w:ind w:left="567" w:hanging="567"/>
        <w:jc w:val="both"/>
      </w:pPr>
      <w:r w:rsidRPr="00BA1259">
        <w:rPr>
          <w:rStyle w:val="Strong"/>
        </w:rPr>
        <w:t xml:space="preserve">§ 95 . </w:t>
      </w:r>
      <w:r w:rsidRPr="00BA1259">
        <w:t xml:space="preserve">Protokół pokontrolny sporządza się w trzech egzemplarzach, które - w terminie 3 dni od daty podpisania protokołu - otrzymują: Przewodniczący Rady, Przewodniczący Komisji Rewizyjnej i kierownik kontrolowanego podmiotu.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rStyle w:val="Strong"/>
        </w:rPr>
      </w:pP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rStyle w:val="Strong"/>
        </w:rPr>
      </w:pP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</w:pPr>
      <w:r w:rsidRPr="00BA1259">
        <w:rPr>
          <w:rStyle w:val="Strong"/>
        </w:rPr>
        <w:t>5. Plany pracy i sprawozdania Komisji Rewizyjnej</w:t>
      </w:r>
      <w:r w:rsidRPr="00BA1259">
        <w:t xml:space="preserve">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sz w:val="16"/>
          <w:szCs w:val="16"/>
        </w:rPr>
      </w:pPr>
      <w:r w:rsidRPr="00BA1259">
        <w:t> 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</w:pPr>
      <w:r w:rsidRPr="00BA1259">
        <w:rPr>
          <w:rStyle w:val="Strong"/>
        </w:rPr>
        <w:t xml:space="preserve">§  96.  </w:t>
      </w:r>
      <w:r w:rsidRPr="00BA1259">
        <w:t xml:space="preserve">1.  Komisja Rewizyjna przedkłada Radzie do zatwierdzenia plan pracy. </w:t>
      </w:r>
    </w:p>
    <w:p w:rsidR="000F7F29" w:rsidRPr="00BA1259" w:rsidRDefault="000F7F29" w:rsidP="006843F8">
      <w:pPr>
        <w:pStyle w:val="NormalWeb"/>
        <w:spacing w:before="0" w:beforeAutospacing="0" w:after="0" w:afterAutospacing="0" w:line="360" w:lineRule="auto"/>
        <w:ind w:firstLine="567"/>
      </w:pPr>
      <w:r w:rsidRPr="00BA1259">
        <w:t xml:space="preserve"> 2. Plan przedłożony Radzie musi zawierać co najmniej: </w:t>
      </w:r>
    </w:p>
    <w:p w:rsidR="000F7F29" w:rsidRPr="00BA1259" w:rsidRDefault="000F7F29" w:rsidP="006843F8">
      <w:pPr>
        <w:pStyle w:val="NormalWeb"/>
        <w:spacing w:before="0" w:beforeAutospacing="0" w:after="0" w:afterAutospacing="0" w:line="360" w:lineRule="auto"/>
        <w:ind w:left="851"/>
      </w:pPr>
      <w:r w:rsidRPr="00BA1259">
        <w:t xml:space="preserve"> 1) terminy odbywania posiedzeń, </w:t>
      </w:r>
    </w:p>
    <w:p w:rsidR="000F7F29" w:rsidRPr="00BA1259" w:rsidRDefault="000F7F29" w:rsidP="006843F8">
      <w:pPr>
        <w:pStyle w:val="NormalWeb"/>
        <w:spacing w:before="0" w:beforeAutospacing="0" w:after="0" w:afterAutospacing="0" w:line="360" w:lineRule="auto"/>
        <w:ind w:left="851"/>
      </w:pPr>
      <w:r w:rsidRPr="00BA1259">
        <w:t xml:space="preserve"> 2) terminy i wykaz jednostek, które zostaną poddane kontroli kompleksowej. </w:t>
      </w:r>
    </w:p>
    <w:p w:rsidR="000F7F29" w:rsidRPr="00BA1259" w:rsidRDefault="000F7F29" w:rsidP="006843F8">
      <w:pPr>
        <w:pStyle w:val="NormalWeb"/>
        <w:spacing w:before="0" w:beforeAutospacing="0" w:after="0" w:afterAutospacing="0" w:line="360" w:lineRule="auto"/>
        <w:ind w:left="851" w:hanging="284"/>
        <w:jc w:val="both"/>
      </w:pPr>
      <w:r w:rsidRPr="00BA1259">
        <w:t xml:space="preserve"> 3. Rada może zatwierdzić jedynie część planu pracy Komisji Rewizyjnej; przystąpienie do wykonywania kontroli kompleksowych może nastąpić po zatwierdzeniu planu pracy lub jego części.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sz w:val="16"/>
          <w:szCs w:val="16"/>
        </w:rPr>
      </w:pPr>
    </w:p>
    <w:p w:rsidR="000F7F29" w:rsidRPr="00BA1259" w:rsidRDefault="000F7F29" w:rsidP="00404E46">
      <w:pPr>
        <w:pStyle w:val="NormalWeb"/>
        <w:spacing w:before="0" w:beforeAutospacing="0" w:after="0" w:afterAutospacing="0" w:line="360" w:lineRule="auto"/>
        <w:ind w:left="851" w:hanging="993"/>
      </w:pPr>
      <w:r w:rsidRPr="00BA1259">
        <w:t> </w:t>
      </w:r>
      <w:r w:rsidRPr="00BA1259">
        <w:rPr>
          <w:rStyle w:val="Strong"/>
        </w:rPr>
        <w:t xml:space="preserve">§ 97.   </w:t>
      </w:r>
      <w:r w:rsidRPr="00BA1259">
        <w:t xml:space="preserve">1. Komisja Rewizyjna składa Radzie - w terminie do dnia 30 stycznia każdego roku - roczne sprawozdanie ze swojej działalności w roku poprzednim. </w:t>
      </w:r>
    </w:p>
    <w:p w:rsidR="000F7F29" w:rsidRPr="00BA1259" w:rsidRDefault="000F7F29" w:rsidP="00404E46">
      <w:pPr>
        <w:pStyle w:val="NormalWeb"/>
        <w:spacing w:before="0" w:beforeAutospacing="0" w:after="0" w:afterAutospacing="0" w:line="360" w:lineRule="auto"/>
        <w:ind w:firstLine="567"/>
      </w:pPr>
      <w:r w:rsidRPr="00BA1259">
        <w:t xml:space="preserve"> 2. Sprawozdanie powinno zawierać: </w:t>
      </w:r>
    </w:p>
    <w:p w:rsidR="000F7F29" w:rsidRPr="00BA1259" w:rsidRDefault="000F7F29" w:rsidP="00404E46">
      <w:pPr>
        <w:pStyle w:val="NormalWeb"/>
        <w:shd w:val="clear" w:color="auto" w:fill="FFFFFF"/>
        <w:spacing w:before="0" w:beforeAutospacing="0" w:after="0" w:afterAutospacing="0" w:line="360" w:lineRule="auto"/>
        <w:ind w:left="1134" w:hanging="283"/>
      </w:pPr>
      <w:r w:rsidRPr="00BA1259">
        <w:t xml:space="preserve">1) liczbę, przedmiot, miejsca, rodzaj i czas przeprowadzonych kontroli, </w:t>
      </w:r>
    </w:p>
    <w:p w:rsidR="000F7F29" w:rsidRPr="00BA1259" w:rsidRDefault="000F7F29" w:rsidP="00404E46">
      <w:pPr>
        <w:pStyle w:val="NormalWeb"/>
        <w:shd w:val="clear" w:color="auto" w:fill="FFFFFF"/>
        <w:spacing w:before="0" w:beforeAutospacing="0" w:after="0" w:afterAutospacing="0" w:line="360" w:lineRule="auto"/>
        <w:ind w:left="1134" w:hanging="283"/>
      </w:pPr>
      <w:r w:rsidRPr="00BA1259">
        <w:t xml:space="preserve">2) wykaz najważniejszych nieprawidłowości wykrytych w toku kontroli, </w:t>
      </w:r>
    </w:p>
    <w:p w:rsidR="000F7F29" w:rsidRPr="00BA1259" w:rsidRDefault="000F7F29" w:rsidP="00404E46">
      <w:pPr>
        <w:pStyle w:val="NormalWeb"/>
        <w:shd w:val="clear" w:color="auto" w:fill="FFFFFF"/>
        <w:spacing w:before="0" w:beforeAutospacing="0" w:after="0" w:afterAutospacing="0" w:line="360" w:lineRule="auto"/>
        <w:ind w:left="1134" w:hanging="283"/>
      </w:pPr>
      <w:r w:rsidRPr="00BA1259">
        <w:t xml:space="preserve">3) wykaz uchwał podjętych przez Komisję Rewizyjną, </w:t>
      </w:r>
    </w:p>
    <w:p w:rsidR="000F7F29" w:rsidRPr="00BA1259" w:rsidRDefault="000F7F29" w:rsidP="00404E46">
      <w:pPr>
        <w:pStyle w:val="NormalWeb"/>
        <w:shd w:val="clear" w:color="auto" w:fill="FFFFFF"/>
        <w:spacing w:before="0" w:beforeAutospacing="0" w:after="0" w:afterAutospacing="0" w:line="360" w:lineRule="auto"/>
        <w:ind w:left="1134" w:hanging="283"/>
      </w:pPr>
      <w:r w:rsidRPr="00BA1259">
        <w:t xml:space="preserve">4) wykaz analiz kontroli dokonanych przez inne podmioty wraz z najważniejszymi wnioskami, wynikającymi z tych kontroli, </w:t>
      </w:r>
    </w:p>
    <w:p w:rsidR="000F7F29" w:rsidRPr="00BA1259" w:rsidRDefault="000F7F29" w:rsidP="00404E46">
      <w:pPr>
        <w:pStyle w:val="NormalWeb"/>
        <w:shd w:val="clear" w:color="auto" w:fill="FFFFFF"/>
        <w:spacing w:before="0" w:beforeAutospacing="0" w:after="0" w:afterAutospacing="0" w:line="360" w:lineRule="auto"/>
        <w:ind w:left="1134" w:hanging="283"/>
        <w:jc w:val="both"/>
      </w:pPr>
      <w:r w:rsidRPr="00BA1259">
        <w:t xml:space="preserve">5) ocenę wykonania budżetu Gminy za rok ubiegły oraz wniosek w sprawie absolutorium. </w:t>
      </w:r>
    </w:p>
    <w:p w:rsidR="000F7F29" w:rsidRPr="00BA1259" w:rsidRDefault="000F7F29" w:rsidP="00404E46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3. Poza przypadkiem określonym w ust. 1, Komisja Rewizyjna składa sprawozdanie ze swej działalności po podjęciu stosownej uchwały Rady, określającej przedmiot                                     i termin złożenia sprawozdania.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</w:pPr>
      <w:r w:rsidRPr="00BA1259">
        <w:rPr>
          <w:rStyle w:val="Strong"/>
        </w:rPr>
        <w:t>6. Posiedzenia Komisji Rewizyjnej</w:t>
      </w:r>
      <w:r w:rsidRPr="00BA1259">
        <w:t xml:space="preserve">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D65C37">
      <w:pPr>
        <w:pStyle w:val="NormalWeb"/>
        <w:spacing w:before="0" w:beforeAutospacing="0" w:after="0" w:afterAutospacing="0" w:line="360" w:lineRule="auto"/>
        <w:ind w:left="1276" w:hanging="1276"/>
        <w:jc w:val="both"/>
      </w:pPr>
      <w:r w:rsidRPr="00BA1259">
        <w:rPr>
          <w:rStyle w:val="Strong"/>
        </w:rPr>
        <w:t xml:space="preserve">§ 98. </w:t>
      </w:r>
      <w:r w:rsidRPr="00BA1259">
        <w:t xml:space="preserve">1. Komisja Rewizyjna obraduje na posiedzeniach zwoływanych przez jej Przewodniczącego, zgodnie z zatwierdzonym planem pracy oraz w miarę potrzeb. </w:t>
      </w:r>
    </w:p>
    <w:p w:rsidR="000F7F29" w:rsidRPr="00BA1259" w:rsidRDefault="000F7F29" w:rsidP="00404E46">
      <w:pPr>
        <w:pStyle w:val="NormalWeb"/>
        <w:spacing w:before="0" w:beforeAutospacing="0" w:after="0" w:afterAutospacing="0" w:line="360" w:lineRule="auto"/>
        <w:ind w:left="1276" w:hanging="425"/>
        <w:jc w:val="both"/>
      </w:pPr>
      <w:r w:rsidRPr="00BA1259">
        <w:t xml:space="preserve">2.  Przewodniczący Komisji Rewizyjnej zwołuje jej posiedzenia, które nie są objęte zatwierdzonym planem pracy Komisji, w formie pisemnej. </w:t>
      </w:r>
    </w:p>
    <w:p w:rsidR="000F7F29" w:rsidRPr="00BA1259" w:rsidRDefault="000F7F29" w:rsidP="00404E46">
      <w:pPr>
        <w:pStyle w:val="NormalWeb"/>
        <w:spacing w:before="0" w:beforeAutospacing="0" w:after="0" w:afterAutospacing="0" w:line="360" w:lineRule="auto"/>
        <w:ind w:left="1276" w:hanging="425"/>
        <w:jc w:val="both"/>
      </w:pPr>
      <w:r w:rsidRPr="00BA1259">
        <w:t xml:space="preserve"> 3. Posiedzenia, o jakich mowa w ust 2, mogą być zwoływane z własnej inicjatywy Przewodniczącego Komisji Rewizyjnej, a także na pisemny umotywowany wniosek: </w:t>
      </w:r>
    </w:p>
    <w:p w:rsidR="000F7F29" w:rsidRPr="00BA1259" w:rsidRDefault="000F7F29" w:rsidP="00D65C37">
      <w:pPr>
        <w:pStyle w:val="NormalWeb"/>
        <w:spacing w:before="0" w:beforeAutospacing="0" w:after="0" w:afterAutospacing="0" w:line="360" w:lineRule="auto"/>
        <w:ind w:left="1276" w:hanging="142"/>
      </w:pPr>
      <w:r w:rsidRPr="00BA1259">
        <w:t xml:space="preserve"> 1) Przewodniczącego Rady , </w:t>
      </w:r>
    </w:p>
    <w:p w:rsidR="000F7F29" w:rsidRPr="00BA1259" w:rsidRDefault="000F7F29" w:rsidP="00D65C37">
      <w:pPr>
        <w:pStyle w:val="NormalWeb"/>
        <w:spacing w:before="0" w:beforeAutospacing="0" w:after="0" w:afterAutospacing="0" w:line="360" w:lineRule="auto"/>
        <w:ind w:left="1276" w:hanging="142"/>
      </w:pPr>
      <w:r w:rsidRPr="00BA1259">
        <w:t xml:space="preserve"> 2) co najmniej 5 radnych, </w:t>
      </w:r>
    </w:p>
    <w:p w:rsidR="000F7F29" w:rsidRPr="00BA1259" w:rsidRDefault="000F7F29" w:rsidP="00404E46">
      <w:pPr>
        <w:pStyle w:val="NormalWeb"/>
        <w:spacing w:before="0" w:beforeAutospacing="0" w:after="0" w:afterAutospacing="0" w:line="360" w:lineRule="auto"/>
        <w:ind w:left="1276" w:hanging="425"/>
      </w:pPr>
      <w:r w:rsidRPr="00BA1259">
        <w:t xml:space="preserve"> 4. Przewodniczący Komisji Rewizyjnej może zaprosić na jej posiedzenia: </w:t>
      </w:r>
    </w:p>
    <w:p w:rsidR="000F7F29" w:rsidRPr="00BA1259" w:rsidRDefault="000F7F29" w:rsidP="00D65C37">
      <w:pPr>
        <w:pStyle w:val="NormalWeb"/>
        <w:shd w:val="clear" w:color="auto" w:fill="FFFFFF"/>
        <w:spacing w:before="0" w:beforeAutospacing="0" w:after="0" w:afterAutospacing="0" w:line="360" w:lineRule="auto"/>
        <w:ind w:left="1418" w:hanging="284"/>
      </w:pPr>
      <w:r w:rsidRPr="00BA1259">
        <w:t xml:space="preserve">1) radnych nie będących członkami Komisji Rewizyjnej, </w:t>
      </w:r>
    </w:p>
    <w:p w:rsidR="000F7F29" w:rsidRPr="00BA1259" w:rsidRDefault="000F7F29" w:rsidP="00D65C37">
      <w:pPr>
        <w:pStyle w:val="NormalWeb"/>
        <w:shd w:val="clear" w:color="auto" w:fill="FFFFFF"/>
        <w:spacing w:before="0" w:beforeAutospacing="0" w:after="0" w:afterAutospacing="0" w:line="360" w:lineRule="auto"/>
        <w:ind w:left="1418" w:hanging="284"/>
        <w:jc w:val="both"/>
      </w:pPr>
      <w:r w:rsidRPr="00BA1259">
        <w:t xml:space="preserve">2) osoby zaangażowane na wniosek Komisji Rewizyjnej w charakterze biegłych lub ekspertów. </w:t>
      </w:r>
    </w:p>
    <w:p w:rsidR="000F7F29" w:rsidRPr="00BA1259" w:rsidRDefault="000F7F29" w:rsidP="00404E46">
      <w:pPr>
        <w:pStyle w:val="NormalWeb"/>
        <w:spacing w:before="0" w:beforeAutospacing="0" w:after="0" w:afterAutospacing="0" w:line="360" w:lineRule="auto"/>
        <w:ind w:left="1276" w:hanging="425"/>
        <w:jc w:val="both"/>
      </w:pPr>
      <w:r w:rsidRPr="00BA1259">
        <w:t xml:space="preserve"> 5. Z posiedzenia Komisji Rewizyjnej należy sporządzać protokół, który winien być podpisany przez wszystkich członków komisji uczestniczących w posiedzeniu.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D65C37">
      <w:pPr>
        <w:pStyle w:val="NormalWeb"/>
        <w:shd w:val="clear" w:color="auto" w:fill="FFFFFF"/>
        <w:spacing w:before="0" w:beforeAutospacing="0" w:after="0" w:afterAutospacing="0" w:line="360" w:lineRule="auto"/>
        <w:ind w:left="709" w:hanging="709"/>
        <w:jc w:val="both"/>
      </w:pPr>
      <w:r w:rsidRPr="00BA1259">
        <w:rPr>
          <w:rStyle w:val="Strong"/>
        </w:rPr>
        <w:t xml:space="preserve">§ 99.  </w:t>
      </w:r>
      <w:r w:rsidRPr="00BA1259">
        <w:t xml:space="preserve">Uchwały Komisji Rewizyjnej zapadają zwykłą większością głosów w obecności co najmniej połowy składu Komisji w głosowaniu jawnym.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</w:pPr>
      <w:r w:rsidRPr="00BA1259">
        <w:rPr>
          <w:rStyle w:val="Strong"/>
        </w:rPr>
        <w:t xml:space="preserve">§ 100.  </w:t>
      </w:r>
      <w:r w:rsidRPr="00BA1259">
        <w:t xml:space="preserve">Obsługę biurową Komisji Rewizyjnej zapewnia Wójt 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</w:p>
    <w:p w:rsidR="000F7F29" w:rsidRPr="00BA1259" w:rsidRDefault="000F7F29" w:rsidP="00D65C37">
      <w:pPr>
        <w:pStyle w:val="NormalWeb"/>
        <w:spacing w:before="0" w:beforeAutospacing="0" w:after="0" w:afterAutospacing="0" w:line="360" w:lineRule="auto"/>
        <w:ind w:left="993" w:hanging="993"/>
        <w:jc w:val="both"/>
      </w:pPr>
      <w:r w:rsidRPr="00BA1259">
        <w:rPr>
          <w:rStyle w:val="Strong"/>
        </w:rPr>
        <w:t xml:space="preserve">§ 101  </w:t>
      </w:r>
      <w:r w:rsidRPr="00BA1259">
        <w:t xml:space="preserve">1. Komisja Rewizyjna może korzystać z porad, opinii i ekspertyz osób posiadających wiedzę fachową w zakresie związanym z przedmiotem jej działania. </w:t>
      </w:r>
    </w:p>
    <w:p w:rsidR="000F7F29" w:rsidRPr="00BA1259" w:rsidRDefault="000F7F29" w:rsidP="00D65C37">
      <w:pPr>
        <w:pStyle w:val="NormalWeb"/>
        <w:spacing w:before="0" w:beforeAutospacing="0" w:after="0" w:afterAutospacing="0" w:line="360" w:lineRule="auto"/>
        <w:ind w:left="851" w:hanging="142"/>
        <w:jc w:val="both"/>
      </w:pPr>
      <w:r w:rsidRPr="00BA1259">
        <w:t xml:space="preserve"> 2. W przypadku, gdy skorzystanie z wyżej wskazanych środków wymaga zawarcia odrębnej umowy i dokonania wypłaty wynagrodzenia ze środków komunalnych, Przewodniczący Komisji Rewizyjnej przedstawia sprawę na posiedzeniu Rady, celem podjęcia uchwały zobowiązującej osoby zarządzające mieniem komunalnym do zawarcia stosownej umowy w imieniu Gminy.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</w:p>
    <w:p w:rsidR="000F7F29" w:rsidRPr="00BA1259" w:rsidRDefault="000F7F29" w:rsidP="00D65C37">
      <w:pPr>
        <w:pStyle w:val="NormalWeb"/>
        <w:spacing w:before="0" w:beforeAutospacing="0" w:after="0" w:afterAutospacing="0" w:line="360" w:lineRule="auto"/>
        <w:ind w:left="1134" w:hanging="1134"/>
        <w:jc w:val="both"/>
      </w:pPr>
      <w:r w:rsidRPr="00BA1259">
        <w:t> </w:t>
      </w:r>
      <w:r w:rsidRPr="00BA1259">
        <w:rPr>
          <w:rStyle w:val="Strong"/>
        </w:rPr>
        <w:t xml:space="preserve">§ 102.  </w:t>
      </w:r>
      <w:r w:rsidRPr="00BA1259">
        <w:t xml:space="preserve">1. Komisja Rewizyjna może na zlecenie Rady lub po powzięciu stosownych uchwał przez wszystkie zainteresowane komisje, współdziałać w wykonywaniu funkcji kontrolnej z innymi komisjami Rady, w zakresie ich właściwości rzeczowej. </w:t>
      </w:r>
    </w:p>
    <w:p w:rsidR="000F7F29" w:rsidRPr="00BA1259" w:rsidRDefault="000F7F29" w:rsidP="00D65C37">
      <w:pPr>
        <w:pStyle w:val="NormalWeb"/>
        <w:spacing w:before="0" w:beforeAutospacing="0" w:after="0" w:afterAutospacing="0" w:line="360" w:lineRule="auto"/>
        <w:ind w:left="1134" w:hanging="283"/>
        <w:jc w:val="both"/>
      </w:pPr>
      <w:r w:rsidRPr="00BA1259">
        <w:t xml:space="preserve"> 2. Współdziałanie może polegać w szczególności na wymianie uwag, informacji                   i doświadczeń dotyczących działalności kontrolnej oraz na przeprowadzeniu wspólnych kontroli. </w:t>
      </w:r>
    </w:p>
    <w:p w:rsidR="000F7F29" w:rsidRPr="00BA1259" w:rsidRDefault="000F7F29" w:rsidP="00D65C37">
      <w:pPr>
        <w:pStyle w:val="NormalWeb"/>
        <w:spacing w:before="0" w:beforeAutospacing="0" w:after="0" w:afterAutospacing="0" w:line="360" w:lineRule="auto"/>
        <w:ind w:left="1134" w:hanging="283"/>
        <w:jc w:val="both"/>
      </w:pPr>
      <w:r w:rsidRPr="00BA1259">
        <w:t xml:space="preserve"> 3. Przewodniczący Komisji Rewizyjnej może zwracać się do przewodniczących innych komisji Rady o oddelegowanie w skład zespołu kontrolnego radnych mających kwalifikacje w zakresie tematyki objętej kontrolą. </w:t>
      </w:r>
    </w:p>
    <w:p w:rsidR="000F7F29" w:rsidRPr="00BA1259" w:rsidRDefault="000F7F29" w:rsidP="00D65C37">
      <w:pPr>
        <w:pStyle w:val="NormalWeb"/>
        <w:spacing w:before="0" w:beforeAutospacing="0" w:after="0" w:afterAutospacing="0" w:line="360" w:lineRule="auto"/>
        <w:ind w:left="1134" w:hanging="283"/>
        <w:jc w:val="both"/>
      </w:pPr>
      <w:r w:rsidRPr="00BA1259">
        <w:t xml:space="preserve"> 4. Do członków innych komisji uczestniczących w kontroli, prowadzonej przez Komisję Rewizyjną stosuje się odpowiednio przepisy niniejszego rozdziału. </w:t>
      </w:r>
    </w:p>
    <w:p w:rsidR="000F7F29" w:rsidRPr="00BA1259" w:rsidRDefault="000F7F29" w:rsidP="00D65C37">
      <w:pPr>
        <w:pStyle w:val="NormalWeb"/>
        <w:spacing w:before="0" w:beforeAutospacing="0" w:after="0" w:afterAutospacing="0" w:line="360" w:lineRule="auto"/>
        <w:ind w:left="1134" w:hanging="283"/>
        <w:jc w:val="both"/>
      </w:pPr>
      <w:r w:rsidRPr="00BA1259">
        <w:t xml:space="preserve"> 5. Przewodniczący Rady zapewnia koordynację współdziałania poszczególnych komisji w celu właściwego ich ukierunkowania, zapewnienia skuteczności działania oraz unikania zbędnych kontroli.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D65C37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851"/>
        <w:jc w:val="both"/>
      </w:pPr>
      <w:r w:rsidRPr="00BA1259">
        <w:rPr>
          <w:rStyle w:val="Strong"/>
        </w:rPr>
        <w:t xml:space="preserve">§ 103. </w:t>
      </w:r>
      <w:r w:rsidRPr="00BA1259">
        <w:t xml:space="preserve">Komisja Rewizyjna może występować do organów Gminy w sprawie wniosków                       o przeprowadzenie kontroli przez Regionalną Izbę Obrachunkową, Najwyższą Izbę Kontroli lub inne organy kontroli.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sz w:val="16"/>
          <w:szCs w:val="16"/>
        </w:rPr>
      </w:pPr>
      <w:r w:rsidRPr="00BA1259">
        <w:t>   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</w:rPr>
      </w:pPr>
      <w:r w:rsidRPr="00BA1259">
        <w:rPr>
          <w:rStyle w:val="Strong"/>
        </w:rPr>
        <w:t xml:space="preserve">Rozdział VIII.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</w:rPr>
      </w:pPr>
      <w:r w:rsidRPr="00BA1259">
        <w:rPr>
          <w:b/>
          <w:bCs/>
        </w:rPr>
        <w:t>Zasady tryb rozpatrywania skarg</w:t>
      </w:r>
    </w:p>
    <w:p w:rsidR="000F7F29" w:rsidRPr="00BA1259" w:rsidRDefault="000F7F29" w:rsidP="00D65C37">
      <w:pPr>
        <w:overflowPunct/>
        <w:spacing w:line="360" w:lineRule="auto"/>
        <w:jc w:val="both"/>
        <w:textAlignment w:val="auto"/>
        <w:rPr>
          <w:sz w:val="16"/>
          <w:szCs w:val="16"/>
          <w:lang w:val="pl-PL"/>
        </w:rPr>
      </w:pPr>
    </w:p>
    <w:p w:rsidR="000F7F29" w:rsidRPr="00BA1259" w:rsidRDefault="000F7F29" w:rsidP="00D65C37">
      <w:pPr>
        <w:overflowPunct/>
        <w:spacing w:line="360" w:lineRule="auto"/>
        <w:ind w:left="993" w:hanging="993"/>
        <w:jc w:val="both"/>
        <w:textAlignment w:val="auto"/>
        <w:rPr>
          <w:lang w:val="pl-PL"/>
        </w:rPr>
      </w:pPr>
      <w:r w:rsidRPr="00BA1259">
        <w:rPr>
          <w:b/>
          <w:bCs/>
          <w:lang w:val="pl-PL"/>
        </w:rPr>
        <w:t>§</w:t>
      </w:r>
      <w:r w:rsidRPr="00BA1259">
        <w:rPr>
          <w:lang w:val="pl-PL"/>
        </w:rPr>
        <w:t> </w:t>
      </w:r>
      <w:r w:rsidRPr="00BA1259">
        <w:rPr>
          <w:b/>
          <w:bCs/>
          <w:lang w:val="pl-PL"/>
        </w:rPr>
        <w:t>104.</w:t>
      </w:r>
      <w:r w:rsidRPr="00BA1259">
        <w:rPr>
          <w:lang w:val="pl-PL"/>
        </w:rPr>
        <w:t> 1. Skargi i wnioski przyjmowane są przez Przewodniczącego Rady, bądź jego Zastępcę.  W przypadku wpłynięcia skargi (wniosku) bezpośrednio do Urzędu, pracownik przekazuje niezwłocznie sprawę Przewodniczącemu Rady.</w:t>
      </w:r>
    </w:p>
    <w:p w:rsidR="000F7F29" w:rsidRPr="00BA1259" w:rsidRDefault="000F7F29" w:rsidP="00D65C37">
      <w:pPr>
        <w:overflowPunct/>
        <w:spacing w:line="360" w:lineRule="auto"/>
        <w:ind w:left="993" w:hanging="562"/>
        <w:jc w:val="both"/>
        <w:textAlignment w:val="auto"/>
        <w:rPr>
          <w:lang w:val="pl-PL"/>
        </w:rPr>
      </w:pPr>
      <w:r w:rsidRPr="00BA1259">
        <w:rPr>
          <w:lang w:val="pl-PL"/>
        </w:rPr>
        <w:t xml:space="preserve">    2.  Wyznaczony pracownik Urzędu prowadzi ewidencję wpływających skarg                             i wniosków. Dotyczy to także skarg i wniosków zgłaszanych ustnie do protokołu.</w:t>
      </w:r>
    </w:p>
    <w:p w:rsidR="000F7F29" w:rsidRPr="00BA1259" w:rsidRDefault="000F7F29" w:rsidP="00D65C37">
      <w:pPr>
        <w:overflowPunct/>
        <w:spacing w:line="360" w:lineRule="auto"/>
        <w:ind w:left="993" w:hanging="284"/>
        <w:jc w:val="both"/>
        <w:textAlignment w:val="auto"/>
        <w:rPr>
          <w:lang w:val="pl-PL"/>
        </w:rPr>
      </w:pPr>
      <w:r w:rsidRPr="00BA1259">
        <w:rPr>
          <w:lang w:val="pl-PL"/>
        </w:rPr>
        <w:t>3. Korespondencję w sprawach skarg i wniosków prowadzi się zgodnie z instrukcją kancelaryjną.</w:t>
      </w:r>
    </w:p>
    <w:p w:rsidR="000F7F29" w:rsidRPr="00BA1259" w:rsidRDefault="000F7F29" w:rsidP="0075673E">
      <w:pPr>
        <w:overflowPunct/>
        <w:spacing w:line="360" w:lineRule="auto"/>
        <w:ind w:left="993" w:hanging="284"/>
        <w:jc w:val="both"/>
        <w:textAlignment w:val="auto"/>
        <w:rPr>
          <w:lang w:val="pl-PL"/>
        </w:rPr>
      </w:pPr>
      <w:r w:rsidRPr="00BA1259">
        <w:rPr>
          <w:lang w:val="pl-PL"/>
        </w:rPr>
        <w:t>4. Skargi nieopatrzone imieniem, nazwiskiem i adresem skarżącego (skargi anonimowe) pozostawiane są bez rozpatrzenia i takich skarg nie rejestruje się.</w:t>
      </w:r>
    </w:p>
    <w:p w:rsidR="000F7F29" w:rsidRPr="00BA1259" w:rsidRDefault="000F7F29" w:rsidP="000A5499">
      <w:pPr>
        <w:overflowPunct/>
        <w:spacing w:line="360" w:lineRule="auto"/>
        <w:ind w:firstLine="431"/>
        <w:jc w:val="both"/>
        <w:textAlignment w:val="auto"/>
        <w:rPr>
          <w:b/>
          <w:bCs/>
          <w:sz w:val="16"/>
          <w:szCs w:val="16"/>
          <w:lang w:val="pl-PL"/>
        </w:rPr>
      </w:pPr>
    </w:p>
    <w:p w:rsidR="000F7F29" w:rsidRPr="00BA1259" w:rsidRDefault="000F7F29" w:rsidP="0075673E">
      <w:pPr>
        <w:overflowPunct/>
        <w:spacing w:line="360" w:lineRule="auto"/>
        <w:jc w:val="both"/>
        <w:textAlignment w:val="auto"/>
        <w:rPr>
          <w:lang w:val="pl-PL"/>
        </w:rPr>
      </w:pPr>
      <w:r w:rsidRPr="00BA1259">
        <w:rPr>
          <w:b/>
          <w:bCs/>
          <w:lang w:val="pl-PL"/>
        </w:rPr>
        <w:t>§</w:t>
      </w:r>
      <w:r w:rsidRPr="00BA1259">
        <w:rPr>
          <w:lang w:val="pl-PL"/>
        </w:rPr>
        <w:t> </w:t>
      </w:r>
      <w:r w:rsidRPr="00BA1259">
        <w:rPr>
          <w:b/>
          <w:bCs/>
          <w:lang w:val="pl-PL"/>
        </w:rPr>
        <w:t xml:space="preserve">105. </w:t>
      </w:r>
      <w:r w:rsidRPr="00BA1259">
        <w:rPr>
          <w:lang w:val="pl-PL"/>
        </w:rPr>
        <w:t>  Przewodniczący Rady:</w:t>
      </w:r>
    </w:p>
    <w:p w:rsidR="000F7F29" w:rsidRPr="00BA1259" w:rsidRDefault="000F7F29" w:rsidP="0075673E">
      <w:pPr>
        <w:tabs>
          <w:tab w:val="right" w:pos="284"/>
          <w:tab w:val="left" w:pos="408"/>
          <w:tab w:val="left" w:pos="1134"/>
        </w:tabs>
        <w:overflowPunct/>
        <w:spacing w:line="360" w:lineRule="auto"/>
        <w:ind w:left="408" w:firstLine="18"/>
        <w:jc w:val="both"/>
        <w:textAlignment w:val="auto"/>
        <w:rPr>
          <w:lang w:val="pl-PL"/>
        </w:rPr>
      </w:pPr>
      <w:r w:rsidRPr="00BA1259">
        <w:rPr>
          <w:lang w:val="pl-PL"/>
        </w:rPr>
        <w:t xml:space="preserve">     1)</w:t>
      </w:r>
      <w:r w:rsidRPr="00BA1259">
        <w:rPr>
          <w:lang w:val="pl-PL"/>
        </w:rPr>
        <w:tab/>
        <w:t>przeprowadza kwalifikację pisma jako skargi, po konsultacji z radcą prawnym;</w:t>
      </w:r>
    </w:p>
    <w:p w:rsidR="000F7F29" w:rsidRPr="00BA1259" w:rsidRDefault="000F7F29" w:rsidP="0075673E">
      <w:pPr>
        <w:tabs>
          <w:tab w:val="right" w:pos="284"/>
          <w:tab w:val="left" w:pos="993"/>
        </w:tabs>
        <w:overflowPunct/>
        <w:spacing w:line="360" w:lineRule="auto"/>
        <w:ind w:left="1134" w:hanging="1134"/>
        <w:jc w:val="both"/>
        <w:textAlignment w:val="auto"/>
        <w:rPr>
          <w:lang w:val="pl-PL"/>
        </w:rPr>
      </w:pPr>
      <w:r w:rsidRPr="00BA1259">
        <w:rPr>
          <w:lang w:val="pl-PL"/>
        </w:rPr>
        <w:t xml:space="preserve">            2)  przekazuje skargę do wstępnego rozpatrzenia Komisji Rewizyjnej, innej właściwej komisji Rady lub kieruje do organu prowadzącego postępowanie administracyjne w trybie art. 234 pkt 1 KPA;</w:t>
      </w:r>
    </w:p>
    <w:p w:rsidR="000F7F29" w:rsidRPr="00BA1259" w:rsidRDefault="000F7F29" w:rsidP="0075673E">
      <w:pPr>
        <w:tabs>
          <w:tab w:val="right" w:pos="284"/>
          <w:tab w:val="left" w:pos="993"/>
        </w:tabs>
        <w:overflowPunct/>
        <w:spacing w:line="360" w:lineRule="auto"/>
        <w:ind w:left="1134" w:hanging="1134"/>
        <w:jc w:val="both"/>
        <w:textAlignment w:val="auto"/>
        <w:rPr>
          <w:lang w:val="pl-PL"/>
        </w:rPr>
      </w:pPr>
      <w:r w:rsidRPr="00BA1259">
        <w:rPr>
          <w:lang w:val="pl-PL"/>
        </w:rPr>
        <w:t xml:space="preserve">            3)  </w:t>
      </w:r>
      <w:r w:rsidRPr="00BA1259">
        <w:rPr>
          <w:lang w:val="pl-PL"/>
        </w:rPr>
        <w:tab/>
        <w:t>czuwa nad terminowością rozpatrzenia skargi, w tym zawiadamia o każdym przypadku niezałatwienia skargi w trybie określonym w art. 36-38 Kodeksu postępowania administracyjnego.</w:t>
      </w:r>
    </w:p>
    <w:p w:rsidR="000F7F29" w:rsidRPr="00BA1259" w:rsidRDefault="000F7F29" w:rsidP="0075673E">
      <w:pPr>
        <w:overflowPunct/>
        <w:spacing w:line="360" w:lineRule="auto"/>
        <w:ind w:firstLine="142"/>
        <w:jc w:val="both"/>
        <w:textAlignment w:val="auto"/>
        <w:rPr>
          <w:b/>
          <w:bCs/>
          <w:sz w:val="16"/>
          <w:szCs w:val="16"/>
          <w:lang w:val="pl-PL"/>
        </w:rPr>
      </w:pPr>
    </w:p>
    <w:p w:rsidR="000F7F29" w:rsidRPr="00BA1259" w:rsidRDefault="000F7F29" w:rsidP="0075673E">
      <w:pPr>
        <w:overflowPunct/>
        <w:spacing w:line="360" w:lineRule="auto"/>
        <w:ind w:firstLine="142"/>
        <w:jc w:val="both"/>
        <w:textAlignment w:val="auto"/>
        <w:rPr>
          <w:lang w:val="pl-PL"/>
        </w:rPr>
      </w:pPr>
      <w:r w:rsidRPr="00BA1259">
        <w:rPr>
          <w:b/>
          <w:bCs/>
          <w:lang w:val="pl-PL"/>
        </w:rPr>
        <w:t>§</w:t>
      </w:r>
      <w:r w:rsidRPr="00BA1259">
        <w:rPr>
          <w:lang w:val="pl-PL"/>
        </w:rPr>
        <w:t> </w:t>
      </w:r>
      <w:r w:rsidRPr="00BA1259">
        <w:rPr>
          <w:b/>
          <w:bCs/>
          <w:lang w:val="pl-PL"/>
        </w:rPr>
        <w:t>106.</w:t>
      </w:r>
      <w:r w:rsidRPr="00BA1259">
        <w:rPr>
          <w:lang w:val="pl-PL"/>
        </w:rPr>
        <w:t>  1. Komisja rozpatrująca skargę jest zobowiązana do:</w:t>
      </w:r>
    </w:p>
    <w:p w:rsidR="000F7F29" w:rsidRPr="00BA1259" w:rsidRDefault="000F7F29" w:rsidP="0075673E">
      <w:pPr>
        <w:tabs>
          <w:tab w:val="right" w:pos="284"/>
          <w:tab w:val="left" w:pos="709"/>
          <w:tab w:val="left" w:pos="993"/>
        </w:tabs>
        <w:overflowPunct/>
        <w:spacing w:line="360" w:lineRule="auto"/>
        <w:ind w:left="709" w:firstLine="142"/>
        <w:jc w:val="both"/>
        <w:textAlignment w:val="auto"/>
        <w:rPr>
          <w:lang w:val="pl-PL"/>
        </w:rPr>
      </w:pPr>
      <w:r w:rsidRPr="00BA1259">
        <w:rPr>
          <w:lang w:val="pl-PL"/>
        </w:rPr>
        <w:t xml:space="preserve">  1)</w:t>
      </w:r>
      <w:r w:rsidRPr="00BA1259">
        <w:rPr>
          <w:lang w:val="pl-PL"/>
        </w:rPr>
        <w:tab/>
        <w:t>wszechstronnego wyjaśnienia spraw podnoszonych w skardze;</w:t>
      </w:r>
    </w:p>
    <w:p w:rsidR="000F7F29" w:rsidRPr="00BA1259" w:rsidRDefault="000F7F29" w:rsidP="0075673E">
      <w:pPr>
        <w:tabs>
          <w:tab w:val="right" w:pos="284"/>
          <w:tab w:val="left" w:pos="993"/>
        </w:tabs>
        <w:overflowPunct/>
        <w:spacing w:line="360" w:lineRule="auto"/>
        <w:ind w:left="993" w:hanging="284"/>
        <w:jc w:val="both"/>
        <w:textAlignment w:val="auto"/>
        <w:rPr>
          <w:lang w:val="pl-PL"/>
        </w:rPr>
      </w:pPr>
      <w:r w:rsidRPr="00BA1259">
        <w:rPr>
          <w:lang w:val="pl-PL"/>
        </w:rPr>
        <w:tab/>
        <w:t>2)</w:t>
      </w:r>
      <w:r w:rsidRPr="00BA1259">
        <w:rPr>
          <w:lang w:val="pl-PL"/>
        </w:rPr>
        <w:tab/>
        <w:t>przygotowania projektu odpowiedzi;</w:t>
      </w:r>
    </w:p>
    <w:p w:rsidR="000F7F29" w:rsidRPr="00BA1259" w:rsidRDefault="000F7F29" w:rsidP="0075673E">
      <w:pPr>
        <w:tabs>
          <w:tab w:val="right" w:pos="284"/>
          <w:tab w:val="left" w:pos="993"/>
        </w:tabs>
        <w:overflowPunct/>
        <w:spacing w:line="360" w:lineRule="auto"/>
        <w:ind w:left="993" w:hanging="284"/>
        <w:jc w:val="both"/>
        <w:textAlignment w:val="auto"/>
        <w:rPr>
          <w:lang w:val="pl-PL"/>
        </w:rPr>
      </w:pPr>
      <w:r w:rsidRPr="00BA1259">
        <w:rPr>
          <w:lang w:val="pl-PL"/>
        </w:rPr>
        <w:tab/>
        <w:t>3)</w:t>
      </w:r>
      <w:r w:rsidRPr="00BA1259">
        <w:rPr>
          <w:lang w:val="pl-PL"/>
        </w:rPr>
        <w:tab/>
        <w:t>przedłożenia propozycji, co do podjęcia ewentualnych działań naprawczych.</w:t>
      </w:r>
    </w:p>
    <w:p w:rsidR="000F7F29" w:rsidRPr="00BA1259" w:rsidRDefault="000F7F29" w:rsidP="0075673E">
      <w:pPr>
        <w:overflowPunct/>
        <w:spacing w:line="360" w:lineRule="auto"/>
        <w:ind w:left="1134" w:hanging="703"/>
        <w:jc w:val="both"/>
        <w:textAlignment w:val="auto"/>
        <w:rPr>
          <w:lang w:val="pl-PL"/>
        </w:rPr>
      </w:pPr>
      <w:r w:rsidRPr="00BA1259">
        <w:rPr>
          <w:lang w:val="pl-PL"/>
        </w:rPr>
        <w:t xml:space="preserve">       2. Komisja rozpatruje skargę we własnym zakresie w oparciu o dokumentację dostarczoną przez Wójta oraz inne udokumentowane okoliczności sprawy.</w:t>
      </w:r>
    </w:p>
    <w:p w:rsidR="000F7F29" w:rsidRPr="00BA1259" w:rsidRDefault="000F7F29" w:rsidP="000A5499">
      <w:pPr>
        <w:overflowPunct/>
        <w:spacing w:line="360" w:lineRule="auto"/>
        <w:ind w:firstLine="431"/>
        <w:jc w:val="both"/>
        <w:textAlignment w:val="auto"/>
        <w:rPr>
          <w:lang w:val="pl-PL"/>
        </w:rPr>
      </w:pPr>
      <w:r w:rsidRPr="00BA1259">
        <w:rPr>
          <w:lang w:val="pl-PL"/>
        </w:rPr>
        <w:t xml:space="preserve">       3. Do rozpatrzenia skargi Rada może powołać komisję doraźną.</w:t>
      </w:r>
    </w:p>
    <w:p w:rsidR="000F7F29" w:rsidRPr="00BA1259" w:rsidRDefault="000F7F29" w:rsidP="0075673E">
      <w:pPr>
        <w:overflowPunct/>
        <w:spacing w:line="360" w:lineRule="auto"/>
        <w:ind w:left="1134" w:hanging="283"/>
        <w:jc w:val="both"/>
        <w:textAlignment w:val="auto"/>
        <w:rPr>
          <w:lang w:val="pl-PL"/>
        </w:rPr>
      </w:pPr>
      <w:r w:rsidRPr="00BA1259">
        <w:rPr>
          <w:lang w:val="pl-PL"/>
        </w:rPr>
        <w:t>4. Komisja przedkłada Przewodniczącemu Rady propozycje, o których mowa w ust. 1 pkt 2 i 3.</w:t>
      </w:r>
    </w:p>
    <w:p w:rsidR="000F7F29" w:rsidRPr="00BA1259" w:rsidRDefault="000F7F29" w:rsidP="0075673E">
      <w:pPr>
        <w:overflowPunct/>
        <w:spacing w:line="360" w:lineRule="auto"/>
        <w:ind w:left="993" w:hanging="142"/>
        <w:jc w:val="both"/>
        <w:textAlignment w:val="auto"/>
        <w:rPr>
          <w:lang w:val="pl-PL"/>
        </w:rPr>
      </w:pPr>
      <w:r w:rsidRPr="00BA1259">
        <w:rPr>
          <w:lang w:val="pl-PL"/>
        </w:rPr>
        <w:t>5. Przewodniczący Rady wprowadza do porządku obrad najbliższej sesji Rady sprawę rozpatrzenia skargi.</w:t>
      </w:r>
    </w:p>
    <w:p w:rsidR="000F7F29" w:rsidRPr="00BA1259" w:rsidRDefault="000F7F29" w:rsidP="0075673E">
      <w:pPr>
        <w:overflowPunct/>
        <w:spacing w:line="360" w:lineRule="auto"/>
        <w:jc w:val="both"/>
        <w:textAlignment w:val="auto"/>
        <w:rPr>
          <w:b/>
          <w:bCs/>
          <w:sz w:val="16"/>
          <w:szCs w:val="16"/>
          <w:lang w:val="pl-PL"/>
        </w:rPr>
      </w:pPr>
    </w:p>
    <w:p w:rsidR="000F7F29" w:rsidRPr="00BA1259" w:rsidRDefault="000F7F29" w:rsidP="0075673E">
      <w:pPr>
        <w:overflowPunct/>
        <w:spacing w:line="360" w:lineRule="auto"/>
        <w:ind w:left="993" w:hanging="993"/>
        <w:jc w:val="both"/>
        <w:textAlignment w:val="auto"/>
        <w:rPr>
          <w:lang w:val="pl-PL"/>
        </w:rPr>
      </w:pPr>
      <w:r w:rsidRPr="00BA1259">
        <w:rPr>
          <w:b/>
          <w:bCs/>
          <w:lang w:val="pl-PL"/>
        </w:rPr>
        <w:t>§</w:t>
      </w:r>
      <w:r w:rsidRPr="00BA1259">
        <w:rPr>
          <w:lang w:val="pl-PL"/>
        </w:rPr>
        <w:t> </w:t>
      </w:r>
      <w:r w:rsidRPr="00BA1259">
        <w:rPr>
          <w:b/>
          <w:bCs/>
          <w:lang w:val="pl-PL"/>
        </w:rPr>
        <w:t>107.</w:t>
      </w:r>
      <w:r w:rsidRPr="00BA1259">
        <w:rPr>
          <w:lang w:val="pl-PL"/>
        </w:rPr>
        <w:t>  1. Za załatwione pozytywnie uważa się skargi, które w toku postępowania wyjaśniającego zostały potwierdzone w całości lub w części.</w:t>
      </w:r>
    </w:p>
    <w:p w:rsidR="000F7F29" w:rsidRPr="00BA1259" w:rsidRDefault="000F7F29" w:rsidP="0075673E">
      <w:pPr>
        <w:overflowPunct/>
        <w:spacing w:line="360" w:lineRule="auto"/>
        <w:ind w:left="993" w:hanging="142"/>
        <w:jc w:val="both"/>
        <w:textAlignment w:val="auto"/>
        <w:rPr>
          <w:lang w:val="pl-PL"/>
        </w:rPr>
      </w:pPr>
      <w:r w:rsidRPr="00BA1259">
        <w:rPr>
          <w:lang w:val="pl-PL"/>
        </w:rPr>
        <w:t>2. Za załatwione odmownie uważa się skargi, które w wyniku rozpatrzenia uznano za bezzasadne.</w:t>
      </w:r>
    </w:p>
    <w:p w:rsidR="000F7F29" w:rsidRPr="00BA1259" w:rsidRDefault="000F7F29" w:rsidP="0075673E">
      <w:pPr>
        <w:overflowPunct/>
        <w:spacing w:line="360" w:lineRule="auto"/>
        <w:jc w:val="both"/>
        <w:textAlignment w:val="auto"/>
        <w:rPr>
          <w:b/>
          <w:bCs/>
          <w:sz w:val="16"/>
          <w:szCs w:val="16"/>
          <w:lang w:val="pl-PL"/>
        </w:rPr>
      </w:pPr>
    </w:p>
    <w:p w:rsidR="000F7F29" w:rsidRPr="00BA1259" w:rsidRDefault="000F7F29" w:rsidP="0075673E">
      <w:pPr>
        <w:overflowPunct/>
        <w:spacing w:line="360" w:lineRule="auto"/>
        <w:ind w:left="851" w:hanging="851"/>
        <w:jc w:val="both"/>
        <w:textAlignment w:val="auto"/>
        <w:rPr>
          <w:rStyle w:val="Strong"/>
          <w:b w:val="0"/>
          <w:bCs w:val="0"/>
          <w:lang w:val="pl-PL"/>
        </w:rPr>
      </w:pPr>
      <w:r w:rsidRPr="00BA1259">
        <w:rPr>
          <w:b/>
          <w:bCs/>
          <w:lang w:val="pl-PL"/>
        </w:rPr>
        <w:t>§</w:t>
      </w:r>
      <w:r w:rsidRPr="00BA1259">
        <w:rPr>
          <w:lang w:val="pl-PL"/>
        </w:rPr>
        <w:t> </w:t>
      </w:r>
      <w:r w:rsidRPr="00BA1259">
        <w:rPr>
          <w:b/>
          <w:bCs/>
          <w:lang w:val="pl-PL"/>
        </w:rPr>
        <w:t>108.</w:t>
      </w:r>
      <w:r w:rsidRPr="00BA1259">
        <w:rPr>
          <w:lang w:val="pl-PL"/>
        </w:rPr>
        <w:t>  W sprawach nieuregulowanych w niniejszym rozdziale mają zastosowanie odpowiednie przepisy Kodeksu postępowania administracyjnego.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</w:rPr>
      </w:pPr>
      <w:r w:rsidRPr="00BA1259">
        <w:rPr>
          <w:rStyle w:val="Strong"/>
        </w:rPr>
        <w:t xml:space="preserve">Rozdział IX.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center"/>
      </w:pPr>
      <w:r w:rsidRPr="00BA1259">
        <w:rPr>
          <w:rStyle w:val="Strong"/>
        </w:rPr>
        <w:t xml:space="preserve">Tryb pracy Wójta i Organizacja wewnętrzna Urzędu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rPr>
          <w:sz w:val="16"/>
          <w:szCs w:val="16"/>
        </w:rPr>
      </w:pP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</w:pPr>
      <w:r w:rsidRPr="00BA1259">
        <w:t> </w:t>
      </w:r>
      <w:r w:rsidRPr="00BA1259">
        <w:rPr>
          <w:rStyle w:val="Strong"/>
        </w:rPr>
        <w:t xml:space="preserve">§ 109.  </w:t>
      </w:r>
      <w:r w:rsidRPr="00BA1259">
        <w:t xml:space="preserve">Wójt wykonuje: </w:t>
      </w:r>
    </w:p>
    <w:p w:rsidR="000F7F29" w:rsidRPr="00BA1259" w:rsidRDefault="000F7F29" w:rsidP="0075673E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284"/>
      </w:pPr>
      <w:r w:rsidRPr="00BA1259">
        <w:t xml:space="preserve">1) uchwały Rady, </w:t>
      </w:r>
    </w:p>
    <w:p w:rsidR="000F7F29" w:rsidRPr="00BA1259" w:rsidRDefault="000F7F29" w:rsidP="0075673E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284"/>
      </w:pPr>
      <w:r w:rsidRPr="00BA1259">
        <w:t xml:space="preserve">2) jemu przypisane zadania i kompetencje, </w:t>
      </w:r>
    </w:p>
    <w:p w:rsidR="000F7F29" w:rsidRPr="00BA1259" w:rsidRDefault="000F7F29" w:rsidP="0075673E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3) zadania powierzone, o ile ich wykonywanie - na mocy przepisów obowiązującego prawa - należy do niego, </w:t>
      </w:r>
    </w:p>
    <w:p w:rsidR="000F7F29" w:rsidRPr="00BA1259" w:rsidRDefault="000F7F29" w:rsidP="0075673E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284"/>
      </w:pPr>
      <w:r w:rsidRPr="00BA1259">
        <w:t>4) inne zadania określone ustawami i niniejszym Statutem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</w:pPr>
      <w:r w:rsidRPr="00BA1259">
        <w:rPr>
          <w:rStyle w:val="Strong"/>
        </w:rPr>
        <w:t xml:space="preserve">§ 110.  </w:t>
      </w:r>
      <w:r w:rsidRPr="00BA1259">
        <w:t>Wójt uczestniczy w sesjach Rady</w:t>
      </w:r>
    </w:p>
    <w:p w:rsidR="000F7F29" w:rsidRPr="00BA1259" w:rsidRDefault="000F7F29" w:rsidP="00293C8A">
      <w:pPr>
        <w:pStyle w:val="NormalWeb"/>
        <w:spacing w:before="0" w:beforeAutospacing="0" w:after="0" w:afterAutospacing="0" w:line="360" w:lineRule="auto"/>
        <w:rPr>
          <w:rStyle w:val="Strong"/>
          <w:sz w:val="16"/>
          <w:szCs w:val="16"/>
        </w:rPr>
      </w:pPr>
    </w:p>
    <w:p w:rsidR="000F7F29" w:rsidRPr="00BA1259" w:rsidRDefault="000F7F29" w:rsidP="00293C8A">
      <w:pPr>
        <w:pStyle w:val="NormalWeb"/>
        <w:spacing w:before="0" w:beforeAutospacing="0" w:after="0" w:afterAutospacing="0" w:line="360" w:lineRule="auto"/>
      </w:pPr>
      <w:r w:rsidRPr="00BA1259">
        <w:rPr>
          <w:rStyle w:val="Strong"/>
        </w:rPr>
        <w:t xml:space="preserve">§ 111.  </w:t>
      </w:r>
      <w:r w:rsidRPr="00BA1259">
        <w:t>Komisje Rady mogą żądać przybycia wójta na ich posiedzenie.  </w:t>
      </w:r>
    </w:p>
    <w:p w:rsidR="000F7F29" w:rsidRPr="00BA1259" w:rsidRDefault="000F7F29" w:rsidP="002374C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2374C5">
      <w:pPr>
        <w:pStyle w:val="NormalWeb"/>
        <w:shd w:val="clear" w:color="auto" w:fill="FFFFFF"/>
        <w:spacing w:before="0" w:beforeAutospacing="0" w:after="0" w:afterAutospacing="0" w:line="360" w:lineRule="auto"/>
        <w:ind w:left="709" w:hanging="709"/>
        <w:jc w:val="both"/>
        <w:rPr>
          <w:rStyle w:val="Strong"/>
          <w:b w:val="0"/>
          <w:bCs w:val="0"/>
        </w:rPr>
      </w:pPr>
      <w:r w:rsidRPr="00BA1259">
        <w:rPr>
          <w:rStyle w:val="Strong"/>
        </w:rPr>
        <w:t xml:space="preserve">§ 111.  </w:t>
      </w:r>
      <w:r w:rsidRPr="00BA1259">
        <w:rPr>
          <w:rStyle w:val="Strong"/>
          <w:b w:val="0"/>
          <w:bCs w:val="0"/>
        </w:rPr>
        <w:t>Wójt składa jednoosobowo oświadczenie woli w imieniu Gminy w zakresie zarządu mieniem.</w:t>
      </w:r>
    </w:p>
    <w:p w:rsidR="000F7F29" w:rsidRPr="00BA1259" w:rsidRDefault="000F7F29" w:rsidP="002374C5">
      <w:pPr>
        <w:pStyle w:val="NormalWeb"/>
        <w:shd w:val="clear" w:color="auto" w:fill="FFFFFF"/>
        <w:spacing w:before="0" w:beforeAutospacing="0" w:after="0" w:afterAutospacing="0" w:line="360" w:lineRule="auto"/>
        <w:ind w:left="709" w:hanging="709"/>
        <w:jc w:val="both"/>
        <w:rPr>
          <w:rStyle w:val="Strong"/>
          <w:b w:val="0"/>
          <w:bCs w:val="0"/>
        </w:rPr>
      </w:pPr>
      <w:r w:rsidRPr="00BA1259">
        <w:rPr>
          <w:rStyle w:val="Strong"/>
        </w:rPr>
        <w:t xml:space="preserve">§ 112.  </w:t>
      </w:r>
      <w:r w:rsidRPr="00BA1259">
        <w:rPr>
          <w:rStyle w:val="Strong"/>
          <w:b w:val="0"/>
          <w:bCs w:val="0"/>
        </w:rPr>
        <w:t>Zastępca Wójta oraz Sekretarz Gminy działając na podstawie upoważnienia Wójta mogą składać oświadczenia woli jednoosobowo lub z inną upoważnioną przez Wójta osobą.</w:t>
      </w:r>
    </w:p>
    <w:p w:rsidR="000F7F29" w:rsidRPr="00BA1259" w:rsidRDefault="000F7F29" w:rsidP="002374C5">
      <w:pPr>
        <w:pStyle w:val="NormalWeb"/>
        <w:shd w:val="clear" w:color="auto" w:fill="FFFFFF"/>
        <w:spacing w:before="0" w:beforeAutospacing="0" w:after="0" w:afterAutospacing="0" w:line="360" w:lineRule="auto"/>
        <w:ind w:left="709" w:hanging="709"/>
        <w:jc w:val="both"/>
        <w:rPr>
          <w:rStyle w:val="Strong"/>
          <w:b w:val="0"/>
          <w:bCs w:val="0"/>
        </w:rPr>
      </w:pPr>
      <w:r w:rsidRPr="00BA1259">
        <w:rPr>
          <w:rStyle w:val="Strong"/>
        </w:rPr>
        <w:t xml:space="preserve">§ 113.  </w:t>
      </w:r>
      <w:r w:rsidRPr="00BA1259">
        <w:rPr>
          <w:rStyle w:val="Strong"/>
          <w:b w:val="0"/>
          <w:bCs w:val="0"/>
        </w:rPr>
        <w:t>Czynność prawna powodująca powstanie zobowiązań finansowych wymaga dla jej ważności kontrasygnaty skarbnika.</w:t>
      </w:r>
    </w:p>
    <w:p w:rsidR="000F7F29" w:rsidRPr="00BA1259" w:rsidRDefault="000F7F29" w:rsidP="002374C5">
      <w:pPr>
        <w:spacing w:before="240" w:line="360" w:lineRule="auto"/>
        <w:ind w:left="993" w:hanging="993"/>
        <w:jc w:val="both"/>
        <w:rPr>
          <w:lang w:val="pl-PL"/>
        </w:rPr>
      </w:pPr>
      <w:r w:rsidRPr="00BA1259">
        <w:rPr>
          <w:rStyle w:val="Strong"/>
          <w:lang w:val="pl-PL"/>
        </w:rPr>
        <w:t>§ 114.</w:t>
      </w:r>
      <w:r w:rsidRPr="00BA1259">
        <w:rPr>
          <w:lang w:val="pl-PL"/>
        </w:rPr>
        <w:t> 1. Wójt wykonuje swoje zadania przy pomocy Urzędu Gminy, którego jest kierownikiem.</w:t>
      </w:r>
    </w:p>
    <w:p w:rsidR="000F7F29" w:rsidRPr="00BA1259" w:rsidRDefault="000F7F29" w:rsidP="002374C5">
      <w:pPr>
        <w:overflowPunct/>
        <w:spacing w:line="360" w:lineRule="auto"/>
        <w:ind w:left="1134" w:hanging="283"/>
        <w:jc w:val="both"/>
        <w:textAlignment w:val="auto"/>
        <w:rPr>
          <w:lang w:val="pl-PL"/>
        </w:rPr>
      </w:pPr>
      <w:r w:rsidRPr="00BA1259">
        <w:rPr>
          <w:lang w:val="pl-PL"/>
        </w:rPr>
        <w:t>2. Organizację i zasady funkcjonowania Urzędu Gminy określa regulamin organizacyjny nadany przez Wójta w drodze zarządzenia.</w:t>
      </w:r>
    </w:p>
    <w:p w:rsidR="000F7F29" w:rsidRPr="00BA1259" w:rsidRDefault="000F7F29" w:rsidP="002374C5">
      <w:pPr>
        <w:overflowPunct/>
        <w:spacing w:before="240" w:line="360" w:lineRule="auto"/>
        <w:ind w:left="993" w:hanging="993"/>
        <w:jc w:val="both"/>
        <w:textAlignment w:val="auto"/>
        <w:rPr>
          <w:lang w:val="pl-PL"/>
        </w:rPr>
      </w:pPr>
      <w:r w:rsidRPr="00BA1259">
        <w:rPr>
          <w:b/>
          <w:bCs/>
          <w:lang w:val="pl-PL"/>
        </w:rPr>
        <w:t>§</w:t>
      </w:r>
      <w:r w:rsidRPr="00BA1259">
        <w:rPr>
          <w:lang w:val="pl-PL"/>
        </w:rPr>
        <w:t xml:space="preserve">  </w:t>
      </w:r>
      <w:r w:rsidRPr="00BA1259">
        <w:rPr>
          <w:b/>
          <w:bCs/>
          <w:lang w:val="pl-PL"/>
        </w:rPr>
        <w:t>115.</w:t>
      </w:r>
      <w:r w:rsidRPr="00BA1259">
        <w:rPr>
          <w:lang w:val="pl-PL"/>
        </w:rPr>
        <w:t>  1. Wójt jest pracownikiem samorządowym zatrudnionym w ramach stosunku pracy                 z wyboru.</w:t>
      </w:r>
    </w:p>
    <w:p w:rsidR="000F7F29" w:rsidRPr="00BA1259" w:rsidRDefault="000F7F29" w:rsidP="002374C5">
      <w:pPr>
        <w:overflowPunct/>
        <w:spacing w:line="360" w:lineRule="auto"/>
        <w:ind w:left="993" w:hanging="284"/>
        <w:jc w:val="both"/>
        <w:textAlignment w:val="auto"/>
        <w:rPr>
          <w:lang w:val="pl-PL"/>
        </w:rPr>
      </w:pPr>
      <w:r w:rsidRPr="00BA1259">
        <w:rPr>
          <w:lang w:val="pl-PL"/>
        </w:rPr>
        <w:t>2. Czynności związane z nawiązaniem i rozwiązaniem stosunku pracy wobec Wójta wykonuje Przewodniczący Rady, a pozostałe czynności Sekretarz lub upoważniony przez Wójta pracownik.</w:t>
      </w:r>
    </w:p>
    <w:p w:rsidR="000F7F29" w:rsidRPr="00BA1259" w:rsidRDefault="000F7F29" w:rsidP="00430C3F">
      <w:pPr>
        <w:overflowPunct/>
        <w:spacing w:line="360" w:lineRule="auto"/>
        <w:ind w:left="709"/>
        <w:jc w:val="both"/>
        <w:textAlignment w:val="auto"/>
        <w:rPr>
          <w:lang w:val="pl-PL"/>
        </w:rPr>
      </w:pPr>
      <w:r w:rsidRPr="00BA1259">
        <w:rPr>
          <w:lang w:val="pl-PL"/>
        </w:rPr>
        <w:t>3. Wynagrodzenie Wójta ustala Rada Gminy.</w:t>
      </w:r>
    </w:p>
    <w:p w:rsidR="000F7F29" w:rsidRPr="00BA1259" w:rsidRDefault="000F7F29" w:rsidP="00293C8A">
      <w:pPr>
        <w:pStyle w:val="NormalWeb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430C3F">
      <w:pPr>
        <w:pStyle w:val="NormalWeb"/>
        <w:spacing w:before="0" w:beforeAutospacing="0" w:after="0" w:afterAutospacing="0" w:line="360" w:lineRule="auto"/>
        <w:ind w:left="993" w:hanging="993"/>
        <w:jc w:val="both"/>
      </w:pPr>
      <w:r w:rsidRPr="00BA1259">
        <w:rPr>
          <w:rStyle w:val="Strong"/>
        </w:rPr>
        <w:t xml:space="preserve">§ 116. </w:t>
      </w:r>
      <w:r w:rsidRPr="00BA1259">
        <w:t xml:space="preserve">Zastępca Wójta lub Sekretarz przejmuje wykonywanie zadań i kompetencji określonych w § 109 w przypadku uzyskania upoważnienia od Wójta . </w:t>
      </w: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</w:p>
    <w:p w:rsidR="000F7F29" w:rsidRPr="00BA1259" w:rsidRDefault="000F7F29" w:rsidP="0075673E">
      <w:pPr>
        <w:pStyle w:val="NormalWeb"/>
        <w:spacing w:before="0" w:beforeAutospacing="0" w:after="0" w:afterAutospacing="0" w:line="360" w:lineRule="auto"/>
        <w:jc w:val="center"/>
        <w:rPr>
          <w:rStyle w:val="Strong"/>
        </w:rPr>
      </w:pPr>
      <w:r w:rsidRPr="00BA1259">
        <w:rPr>
          <w:rStyle w:val="Strong"/>
        </w:rPr>
        <w:t>Rozdział IX.</w:t>
      </w:r>
    </w:p>
    <w:p w:rsidR="000F7F29" w:rsidRPr="00BA1259" w:rsidRDefault="000F7F29" w:rsidP="0075673E">
      <w:pPr>
        <w:pStyle w:val="NormalWeb"/>
        <w:spacing w:before="0" w:beforeAutospacing="0" w:after="0" w:afterAutospacing="0" w:line="360" w:lineRule="auto"/>
        <w:jc w:val="center"/>
        <w:rPr>
          <w:rStyle w:val="Strong"/>
        </w:rPr>
      </w:pPr>
      <w:r w:rsidRPr="00BA1259">
        <w:rPr>
          <w:rStyle w:val="Strong"/>
        </w:rPr>
        <w:t>Zasady dostępu i korzystania przez obywateli z dokumentów Rady, Komisji i Wójta</w:t>
      </w:r>
    </w:p>
    <w:p w:rsidR="000F7F29" w:rsidRPr="00BA1259" w:rsidRDefault="000F7F29" w:rsidP="0075673E">
      <w:pPr>
        <w:pStyle w:val="NormalWeb"/>
        <w:spacing w:before="0" w:beforeAutospacing="0" w:after="0" w:afterAutospacing="0" w:line="360" w:lineRule="auto"/>
        <w:jc w:val="center"/>
        <w:rPr>
          <w:sz w:val="16"/>
          <w:szCs w:val="16"/>
        </w:rPr>
      </w:pPr>
    </w:p>
    <w:p w:rsidR="000F7F29" w:rsidRPr="00BA1259" w:rsidRDefault="000F7F29" w:rsidP="000A5499">
      <w:pPr>
        <w:pStyle w:val="NormalWeb"/>
        <w:spacing w:before="0" w:beforeAutospacing="0" w:after="0" w:afterAutospacing="0" w:line="360" w:lineRule="auto"/>
        <w:jc w:val="both"/>
      </w:pPr>
      <w:r w:rsidRPr="00BA1259">
        <w:rPr>
          <w:rStyle w:val="Strong"/>
        </w:rPr>
        <w:t xml:space="preserve">§  117.   </w:t>
      </w:r>
      <w:r w:rsidRPr="00BA1259">
        <w:t xml:space="preserve">Mieszkańcom udostępnia się dokumenty określone w ustawach. </w:t>
      </w:r>
    </w:p>
    <w:p w:rsidR="000F7F29" w:rsidRPr="00BA1259" w:rsidRDefault="000F7F29" w:rsidP="00D20557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993"/>
        <w:jc w:val="both"/>
        <w:rPr>
          <w:rStyle w:val="Strong"/>
          <w:sz w:val="16"/>
          <w:szCs w:val="16"/>
        </w:rPr>
      </w:pPr>
    </w:p>
    <w:p w:rsidR="000F7F29" w:rsidRPr="00BA1259" w:rsidRDefault="000F7F29" w:rsidP="00430C3F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851" w:hanging="851"/>
        <w:jc w:val="both"/>
      </w:pPr>
      <w:r w:rsidRPr="00BA1259">
        <w:rPr>
          <w:rStyle w:val="Strong"/>
        </w:rPr>
        <w:t xml:space="preserve">§ 118.  </w:t>
      </w:r>
      <w:r w:rsidRPr="00BA1259">
        <w:t xml:space="preserve">Protokoły z posiedzeń Rady i Komisji oraz innych kolegialnych gremiów Gminy podlegają udostępnieniu po ich formalnym przyjęciu - zgodnie z obowiązującymi przepisami prawa oraz Statutem.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D20557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851"/>
        <w:jc w:val="both"/>
      </w:pPr>
      <w:r w:rsidRPr="00BA1259">
        <w:rPr>
          <w:rStyle w:val="Strong"/>
        </w:rPr>
        <w:t xml:space="preserve">§ 119.  </w:t>
      </w:r>
      <w:r w:rsidRPr="00BA1259">
        <w:t xml:space="preserve">Dokumenty z zakresu działania Rady , Komisji, Wójta i Urzędu udostępnia się                       w pokoju Nr 10 w dniach pracy Urzędu Gminy, w godzinach od 9:00 do 15:00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D20557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851"/>
        <w:jc w:val="both"/>
      </w:pPr>
      <w:r w:rsidRPr="00BA1259">
        <w:rPr>
          <w:rStyle w:val="Strong"/>
        </w:rPr>
        <w:t xml:space="preserve">§ 120.  </w:t>
      </w:r>
      <w:r w:rsidRPr="00BA1259">
        <w:t>Realizacja uprawnień określonych w § 110 do §112 może się odbywać wyłącznie                       w Urzędzie Gminy i w asyście pracownika Urzędu Gminy. 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sz w:val="16"/>
          <w:szCs w:val="16"/>
        </w:rPr>
      </w:pP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BA1259">
        <w:rPr>
          <w:rStyle w:val="Strong"/>
        </w:rPr>
        <w:t xml:space="preserve">§  121.  </w:t>
      </w:r>
      <w:r w:rsidRPr="00BA1259">
        <w:t xml:space="preserve"> Uprawnienia określone w § 110 do § 112 nie znajdują zastosowania: </w:t>
      </w:r>
    </w:p>
    <w:p w:rsidR="000F7F29" w:rsidRPr="00BA1259" w:rsidRDefault="000F7F29" w:rsidP="00D20557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142"/>
      </w:pPr>
      <w:r w:rsidRPr="00BA1259">
        <w:t xml:space="preserve">1) w przypadku wyłączenia - na podstawie ustaw - jawności, </w:t>
      </w:r>
    </w:p>
    <w:p w:rsidR="000F7F29" w:rsidRPr="00BA1259" w:rsidRDefault="000F7F29" w:rsidP="00D20557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142"/>
      </w:pPr>
      <w:r w:rsidRPr="00BA1259">
        <w:t xml:space="preserve">2) gdy informacje publiczne stanowią prawem chronione tajemnice, </w:t>
      </w:r>
    </w:p>
    <w:p w:rsidR="000F7F29" w:rsidRPr="00BA1259" w:rsidRDefault="000F7F29" w:rsidP="00D20557">
      <w:pPr>
        <w:pStyle w:val="NormalWeb"/>
        <w:spacing w:before="0" w:beforeAutospacing="0" w:after="0" w:afterAutospacing="0" w:line="360" w:lineRule="auto"/>
        <w:ind w:left="993" w:hanging="284"/>
        <w:jc w:val="both"/>
      </w:pPr>
      <w:r w:rsidRPr="00BA1259">
        <w:t xml:space="preserve">3) w odniesieniu do spraw indywidualnych z zakresu administracji publicznej, o ile ustawa nie stanowi inaczej, niż art. 73 Kodeksu postępowania administracyjnego. </w:t>
      </w:r>
    </w:p>
    <w:p w:rsidR="000F7F29" w:rsidRPr="00BA1259" w:rsidRDefault="000F7F29" w:rsidP="00D20557">
      <w:pPr>
        <w:pStyle w:val="NormalWeb"/>
        <w:spacing w:before="0" w:beforeAutospacing="0" w:after="0" w:afterAutospacing="0" w:line="360" w:lineRule="auto"/>
        <w:jc w:val="center"/>
      </w:pPr>
    </w:p>
    <w:p w:rsidR="000F7F29" w:rsidRPr="00BA1259" w:rsidRDefault="000F7F29" w:rsidP="00D20557">
      <w:pPr>
        <w:pStyle w:val="NormalWeb"/>
        <w:spacing w:before="0" w:beforeAutospacing="0" w:after="0" w:afterAutospacing="0" w:line="360" w:lineRule="auto"/>
        <w:jc w:val="center"/>
        <w:rPr>
          <w:rStyle w:val="Strong"/>
        </w:rPr>
      </w:pPr>
      <w:r w:rsidRPr="00BA1259">
        <w:rPr>
          <w:rStyle w:val="Strong"/>
        </w:rPr>
        <w:t xml:space="preserve">Rozdział X. </w:t>
      </w:r>
    </w:p>
    <w:p w:rsidR="000F7F29" w:rsidRPr="00BA1259" w:rsidRDefault="000F7F29" w:rsidP="00D20557">
      <w:pPr>
        <w:pStyle w:val="NormalWeb"/>
        <w:spacing w:before="0" w:beforeAutospacing="0" w:after="0" w:afterAutospacing="0" w:line="360" w:lineRule="auto"/>
        <w:jc w:val="center"/>
        <w:rPr>
          <w:rStyle w:val="Strong"/>
        </w:rPr>
      </w:pPr>
      <w:r w:rsidRPr="00BA1259">
        <w:rPr>
          <w:rStyle w:val="Strong"/>
        </w:rPr>
        <w:t>Postanowienia końcowe</w:t>
      </w:r>
    </w:p>
    <w:p w:rsidR="000F7F29" w:rsidRPr="00BA1259" w:rsidRDefault="000F7F29" w:rsidP="00D20557">
      <w:pPr>
        <w:pStyle w:val="NormalWeb"/>
        <w:spacing w:before="0" w:beforeAutospacing="0" w:after="0" w:afterAutospacing="0" w:line="360" w:lineRule="auto"/>
        <w:jc w:val="center"/>
      </w:pPr>
    </w:p>
    <w:p w:rsidR="000F7F29" w:rsidRPr="00BA1259" w:rsidRDefault="000F7F29" w:rsidP="00D20557">
      <w:pPr>
        <w:pStyle w:val="NormalWeb"/>
        <w:spacing w:before="0" w:beforeAutospacing="0" w:after="0" w:afterAutospacing="0" w:line="360" w:lineRule="auto"/>
        <w:ind w:left="851" w:hanging="851"/>
        <w:jc w:val="both"/>
      </w:pPr>
      <w:r w:rsidRPr="00BA1259">
        <w:t> </w:t>
      </w:r>
      <w:r w:rsidRPr="00BA1259">
        <w:rPr>
          <w:rStyle w:val="Strong"/>
        </w:rPr>
        <w:t xml:space="preserve">§ 122.  </w:t>
      </w:r>
      <w:r w:rsidRPr="00BA1259">
        <w:t>Traci moc uchwała Nr V/31/03 Rady Gminy w Nowogródku Pomorskim z dnia                   24 lutego 2003 r. w sprawie Statutu Gminy Nowogródek Pomorski  (Dz.</w:t>
      </w:r>
      <w:r>
        <w:t xml:space="preserve"> </w:t>
      </w:r>
      <w:r w:rsidRPr="00BA1259">
        <w:t>Urz. Woj. Zachodniopomorskiego Nr 37, poz.575) oraz uchwała Nr XIV/90/08 Rady Gminy Nowogródek Pomorski z dnia 25 kwietnia 2008 r. zmieniająca uchwałę V/31/03 Rady Gminy w Nowogródku Pomorskim z dnia lutego 2003 r. w sprawie Statutu Gminy Nowogródek Pomorski (Dz. Urz. Woj. Zachodniopomorskiego Nr 55, poz. 1272)</w:t>
      </w:r>
    </w:p>
    <w:p w:rsidR="000F7F29" w:rsidRPr="00BA1259" w:rsidRDefault="000F7F29" w:rsidP="00D20557">
      <w:pPr>
        <w:pStyle w:val="NormalWeb"/>
        <w:spacing w:before="0" w:beforeAutospacing="0" w:after="0" w:afterAutospacing="0" w:line="360" w:lineRule="auto"/>
        <w:ind w:left="851" w:hanging="851"/>
        <w:jc w:val="both"/>
        <w:rPr>
          <w:sz w:val="16"/>
          <w:szCs w:val="16"/>
        </w:rPr>
      </w:pPr>
    </w:p>
    <w:p w:rsidR="000F7F29" w:rsidRPr="00BA1259" w:rsidRDefault="000F7F29" w:rsidP="00D20557">
      <w:pPr>
        <w:pStyle w:val="NormalWeb"/>
        <w:shd w:val="clear" w:color="auto" w:fill="FFFFFF"/>
        <w:spacing w:before="0" w:beforeAutospacing="0" w:after="0" w:afterAutospacing="0" w:line="360" w:lineRule="auto"/>
        <w:ind w:left="709" w:hanging="709"/>
        <w:jc w:val="both"/>
      </w:pPr>
      <w:r w:rsidRPr="00BA1259">
        <w:rPr>
          <w:rStyle w:val="Strong"/>
        </w:rPr>
        <w:t xml:space="preserve">§ 123.  </w:t>
      </w:r>
      <w:r w:rsidRPr="00BA1259">
        <w:t xml:space="preserve">Uchwała wchodzi w życie po upływie 14 dni od ogłoszenia  w Dzienniku Urzędowym Województwa Zachodniopomorskiego. </w:t>
      </w:r>
    </w:p>
    <w:p w:rsidR="000F7F29" w:rsidRPr="00BA1259" w:rsidRDefault="000F7F29" w:rsidP="000A5499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</w:p>
    <w:p w:rsidR="000F7F29" w:rsidRPr="00BA1259" w:rsidRDefault="000F7F29" w:rsidP="00CD5853">
      <w:pPr>
        <w:pStyle w:val="NormalWeb"/>
        <w:shd w:val="clear" w:color="auto" w:fill="FFFFFF"/>
        <w:spacing w:line="315" w:lineRule="atLeast"/>
        <w:jc w:val="both"/>
      </w:pPr>
    </w:p>
    <w:p w:rsidR="000F7F29" w:rsidRPr="00BA1259" w:rsidRDefault="000F7F29" w:rsidP="00CE60E9">
      <w:pPr>
        <w:pStyle w:val="NormalWeb"/>
        <w:ind w:right="240"/>
        <w:jc w:val="right"/>
      </w:pPr>
      <w:r w:rsidRPr="00BA1259">
        <w:t>             </w:t>
      </w:r>
      <w:r w:rsidRPr="005C209C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2.5pt;height:90.75pt">
            <v:imagedata r:id="rId5" o:title=""/>
          </v:shape>
        </w:pict>
      </w:r>
    </w:p>
    <w:p w:rsidR="000F7F29" w:rsidRPr="00BA1259" w:rsidRDefault="000F7F29" w:rsidP="003F0C5A">
      <w:pPr>
        <w:pStyle w:val="NormalWeb"/>
        <w:rPr>
          <w:rFonts w:ascii="Verdana" w:hAnsi="Verdana" w:cs="Verdana"/>
        </w:rPr>
      </w:pPr>
      <w:r w:rsidRPr="00BA1259">
        <w:rPr>
          <w:rFonts w:ascii="Verdana" w:hAnsi="Verdana" w:cs="Verdana"/>
        </w:rPr>
        <w:t> </w:t>
      </w:r>
    </w:p>
    <w:p w:rsidR="000F7F29" w:rsidRPr="00BA1259" w:rsidRDefault="000F7F29" w:rsidP="003F0C5A">
      <w:pPr>
        <w:pStyle w:val="NormalWeb"/>
        <w:shd w:val="clear" w:color="auto" w:fill="FFFFFF"/>
        <w:spacing w:line="472" w:lineRule="atLeast"/>
        <w:rPr>
          <w:rFonts w:ascii="Verdana" w:hAnsi="Verdana" w:cs="Verdana"/>
        </w:rPr>
      </w:pPr>
      <w:r w:rsidRPr="00BA1259">
        <w:rPr>
          <w:rFonts w:ascii="Verdana" w:hAnsi="Verdana" w:cs="Verdana"/>
        </w:rPr>
        <w:t> </w:t>
      </w:r>
    </w:p>
    <w:p w:rsidR="000F7F29" w:rsidRPr="00BA1259" w:rsidRDefault="000F7F29" w:rsidP="004002CF">
      <w:pPr>
        <w:rPr>
          <w:lang w:val="pl-PL"/>
        </w:rPr>
      </w:pPr>
    </w:p>
    <w:p w:rsidR="000F7F29" w:rsidRPr="00BA1259" w:rsidRDefault="000F7F29" w:rsidP="004002CF">
      <w:pPr>
        <w:rPr>
          <w:lang w:val="pl-PL"/>
        </w:rPr>
      </w:pPr>
    </w:p>
    <w:p w:rsidR="000F7F29" w:rsidRPr="00BA1259" w:rsidRDefault="000F7F29" w:rsidP="004002CF">
      <w:pPr>
        <w:rPr>
          <w:lang w:val="pl-PL"/>
        </w:rPr>
      </w:pPr>
    </w:p>
    <w:p w:rsidR="000F7F29" w:rsidRPr="00BA1259" w:rsidRDefault="000F7F29" w:rsidP="004002CF">
      <w:pPr>
        <w:rPr>
          <w:lang w:val="pl-PL"/>
        </w:rPr>
      </w:pPr>
    </w:p>
    <w:p w:rsidR="000F7F29" w:rsidRPr="00BA1259" w:rsidRDefault="000F7F29" w:rsidP="004002CF">
      <w:pPr>
        <w:rPr>
          <w:lang w:val="pl-PL"/>
        </w:rPr>
      </w:pPr>
    </w:p>
    <w:p w:rsidR="000F7F29" w:rsidRPr="00BA1259" w:rsidRDefault="000F7F29" w:rsidP="004002CF">
      <w:pPr>
        <w:rPr>
          <w:lang w:val="pl-PL"/>
        </w:rPr>
      </w:pPr>
    </w:p>
    <w:p w:rsidR="000F7F29" w:rsidRPr="00BA1259" w:rsidRDefault="000F7F29" w:rsidP="004002CF">
      <w:pPr>
        <w:rPr>
          <w:lang w:val="pl-PL"/>
        </w:rPr>
      </w:pPr>
    </w:p>
    <w:p w:rsidR="000F7F29" w:rsidRPr="00BA1259" w:rsidRDefault="000F7F29" w:rsidP="004002CF">
      <w:pPr>
        <w:rPr>
          <w:lang w:val="pl-PL"/>
        </w:rPr>
      </w:pPr>
    </w:p>
    <w:p w:rsidR="000F7F29" w:rsidRPr="00BA1259" w:rsidRDefault="000F7F29" w:rsidP="004002CF">
      <w:pPr>
        <w:rPr>
          <w:lang w:val="pl-PL"/>
        </w:rPr>
      </w:pPr>
    </w:p>
    <w:p w:rsidR="000F7F29" w:rsidRPr="00BA1259" w:rsidRDefault="000F7F29" w:rsidP="004002CF">
      <w:pPr>
        <w:rPr>
          <w:lang w:val="pl-PL"/>
        </w:rPr>
      </w:pPr>
    </w:p>
    <w:p w:rsidR="000F7F29" w:rsidRPr="00BA1259" w:rsidRDefault="000F7F29" w:rsidP="004002CF">
      <w:pPr>
        <w:rPr>
          <w:lang w:val="pl-PL"/>
        </w:rPr>
      </w:pPr>
    </w:p>
    <w:p w:rsidR="000F7F29" w:rsidRPr="00BA1259" w:rsidRDefault="000F7F29" w:rsidP="004002CF">
      <w:pPr>
        <w:rPr>
          <w:lang w:val="pl-PL"/>
        </w:rPr>
      </w:pPr>
    </w:p>
    <w:p w:rsidR="000F7F29" w:rsidRPr="00BA1259" w:rsidRDefault="000F7F29" w:rsidP="004002CF">
      <w:pPr>
        <w:rPr>
          <w:lang w:val="pl-PL"/>
        </w:rPr>
      </w:pPr>
    </w:p>
    <w:p w:rsidR="000F7F29" w:rsidRPr="00BA1259" w:rsidRDefault="000F7F29" w:rsidP="004002CF">
      <w:pPr>
        <w:rPr>
          <w:lang w:val="pl-PL"/>
        </w:rPr>
      </w:pPr>
    </w:p>
    <w:p w:rsidR="000F7F29" w:rsidRPr="00BA1259" w:rsidRDefault="000F7F29" w:rsidP="004002CF">
      <w:pPr>
        <w:rPr>
          <w:lang w:val="pl-PL"/>
        </w:rPr>
      </w:pPr>
    </w:p>
    <w:p w:rsidR="000F7F29" w:rsidRPr="00BA1259" w:rsidRDefault="000F7F29" w:rsidP="004002CF">
      <w:pPr>
        <w:rPr>
          <w:lang w:val="pl-PL"/>
        </w:rPr>
      </w:pPr>
    </w:p>
    <w:p w:rsidR="000F7F29" w:rsidRPr="00BA1259" w:rsidRDefault="000F7F29" w:rsidP="004002CF">
      <w:pPr>
        <w:rPr>
          <w:lang w:val="pl-PL"/>
        </w:rPr>
      </w:pPr>
    </w:p>
    <w:p w:rsidR="000F7F29" w:rsidRPr="00BA1259" w:rsidRDefault="000F7F29" w:rsidP="004002CF">
      <w:pPr>
        <w:rPr>
          <w:lang w:val="pl-PL"/>
        </w:rPr>
      </w:pPr>
    </w:p>
    <w:p w:rsidR="000F7F29" w:rsidRPr="00BA1259" w:rsidRDefault="000F7F29" w:rsidP="00622A6B">
      <w:pPr>
        <w:ind w:left="5103"/>
        <w:rPr>
          <w:lang w:val="pl-PL"/>
        </w:rPr>
      </w:pPr>
    </w:p>
    <w:p w:rsidR="000F7F29" w:rsidRPr="00BA1259" w:rsidRDefault="000F7F29" w:rsidP="00622A6B">
      <w:pPr>
        <w:ind w:left="5103"/>
        <w:rPr>
          <w:lang w:val="pl-PL"/>
        </w:rPr>
      </w:pPr>
    </w:p>
    <w:p w:rsidR="000F7F29" w:rsidRPr="00BA1259" w:rsidRDefault="000F7F29" w:rsidP="007C52F5">
      <w:pPr>
        <w:rPr>
          <w:sz w:val="16"/>
          <w:szCs w:val="16"/>
          <w:lang w:val="pl-PL"/>
        </w:rPr>
      </w:pPr>
    </w:p>
    <w:p w:rsidR="000F7F29" w:rsidRDefault="000F7F29" w:rsidP="00622A6B">
      <w:pPr>
        <w:ind w:left="5103"/>
        <w:rPr>
          <w:sz w:val="20"/>
          <w:szCs w:val="20"/>
          <w:lang w:val="pl-PL"/>
        </w:rPr>
      </w:pPr>
    </w:p>
    <w:p w:rsidR="000F7F29" w:rsidRDefault="000F7F29" w:rsidP="00622A6B">
      <w:pPr>
        <w:ind w:left="5103"/>
        <w:rPr>
          <w:sz w:val="20"/>
          <w:szCs w:val="20"/>
          <w:lang w:val="pl-PL"/>
        </w:rPr>
      </w:pPr>
    </w:p>
    <w:p w:rsidR="000F7F29" w:rsidRDefault="000F7F29" w:rsidP="00622A6B">
      <w:pPr>
        <w:ind w:left="5103"/>
        <w:rPr>
          <w:sz w:val="20"/>
          <w:szCs w:val="20"/>
          <w:lang w:val="pl-PL"/>
        </w:rPr>
      </w:pPr>
    </w:p>
    <w:p w:rsidR="000F7F29" w:rsidRDefault="000F7F29" w:rsidP="00622A6B">
      <w:pPr>
        <w:ind w:left="5103"/>
        <w:rPr>
          <w:sz w:val="20"/>
          <w:szCs w:val="20"/>
          <w:lang w:val="pl-PL"/>
        </w:rPr>
      </w:pPr>
    </w:p>
    <w:p w:rsidR="000F7F29" w:rsidRDefault="000F7F29" w:rsidP="00622A6B">
      <w:pPr>
        <w:ind w:left="5103"/>
        <w:rPr>
          <w:sz w:val="20"/>
          <w:szCs w:val="20"/>
          <w:lang w:val="pl-PL"/>
        </w:rPr>
      </w:pPr>
    </w:p>
    <w:p w:rsidR="000F7F29" w:rsidRDefault="000F7F29" w:rsidP="00622A6B">
      <w:pPr>
        <w:ind w:left="5103"/>
        <w:rPr>
          <w:sz w:val="20"/>
          <w:szCs w:val="20"/>
          <w:lang w:val="pl-PL"/>
        </w:rPr>
      </w:pPr>
    </w:p>
    <w:p w:rsidR="000F7F29" w:rsidRDefault="000F7F29" w:rsidP="00622A6B">
      <w:pPr>
        <w:ind w:left="5103"/>
        <w:rPr>
          <w:sz w:val="20"/>
          <w:szCs w:val="20"/>
          <w:lang w:val="pl-PL"/>
        </w:rPr>
      </w:pPr>
    </w:p>
    <w:p w:rsidR="000F7F29" w:rsidRDefault="000F7F29" w:rsidP="00622A6B">
      <w:pPr>
        <w:ind w:left="5103"/>
        <w:rPr>
          <w:sz w:val="20"/>
          <w:szCs w:val="20"/>
          <w:lang w:val="pl-PL"/>
        </w:rPr>
      </w:pPr>
    </w:p>
    <w:p w:rsidR="000F7F29" w:rsidRDefault="000F7F29" w:rsidP="00622A6B">
      <w:pPr>
        <w:ind w:left="5103"/>
        <w:rPr>
          <w:sz w:val="20"/>
          <w:szCs w:val="20"/>
          <w:lang w:val="pl-PL"/>
        </w:rPr>
      </w:pPr>
    </w:p>
    <w:p w:rsidR="000F7F29" w:rsidRDefault="000F7F29" w:rsidP="00622A6B">
      <w:pPr>
        <w:ind w:left="5103"/>
        <w:rPr>
          <w:sz w:val="20"/>
          <w:szCs w:val="20"/>
          <w:lang w:val="pl-PL"/>
        </w:rPr>
      </w:pPr>
    </w:p>
    <w:p w:rsidR="000F7F29" w:rsidRPr="00AC1630" w:rsidRDefault="000F7F29" w:rsidP="00AC1630">
      <w:pPr>
        <w:widowControl w:val="0"/>
        <w:suppressAutoHyphens/>
        <w:overflowPunct/>
        <w:autoSpaceDE/>
        <w:autoSpaceDN/>
        <w:adjustRightInd/>
        <w:spacing w:line="276" w:lineRule="auto"/>
        <w:ind w:left="4956" w:firstLine="708"/>
        <w:textAlignment w:val="auto"/>
        <w:rPr>
          <w:sz w:val="20"/>
          <w:szCs w:val="20"/>
          <w:lang w:val="pl-PL"/>
        </w:rPr>
      </w:pPr>
      <w:r w:rsidRPr="00AC1630">
        <w:rPr>
          <w:sz w:val="20"/>
          <w:szCs w:val="20"/>
          <w:lang w:val="pl-PL"/>
        </w:rPr>
        <w:t xml:space="preserve">Załącznik </w:t>
      </w:r>
      <w:r>
        <w:rPr>
          <w:sz w:val="20"/>
          <w:szCs w:val="20"/>
          <w:lang w:val="pl-PL"/>
        </w:rPr>
        <w:t>nr 2 do Uchwały Nr III/18</w:t>
      </w:r>
      <w:r w:rsidRPr="00AC1630">
        <w:rPr>
          <w:sz w:val="20"/>
          <w:szCs w:val="20"/>
          <w:lang w:val="pl-PL"/>
        </w:rPr>
        <w:t>/11</w:t>
      </w:r>
    </w:p>
    <w:p w:rsidR="000F7F29" w:rsidRPr="00AC1630" w:rsidRDefault="000F7F29" w:rsidP="00AC1630">
      <w:pPr>
        <w:widowControl w:val="0"/>
        <w:suppressAutoHyphens/>
        <w:overflowPunct/>
        <w:autoSpaceDE/>
        <w:autoSpaceDN/>
        <w:adjustRightInd/>
        <w:spacing w:line="276" w:lineRule="auto"/>
        <w:textAlignment w:val="auto"/>
        <w:rPr>
          <w:sz w:val="20"/>
          <w:szCs w:val="20"/>
          <w:lang w:val="pl-PL"/>
        </w:rPr>
      </w:pP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  <w:t xml:space="preserve"> </w:t>
      </w:r>
      <w:r w:rsidRPr="00AC1630">
        <w:rPr>
          <w:sz w:val="20"/>
          <w:szCs w:val="20"/>
          <w:lang w:val="pl-PL"/>
        </w:rPr>
        <w:tab/>
        <w:t>Rady Gminy Nowogródek Pomorski</w:t>
      </w:r>
    </w:p>
    <w:p w:rsidR="000F7F29" w:rsidRPr="00AC1630" w:rsidRDefault="000F7F29" w:rsidP="00AC1630">
      <w:pPr>
        <w:widowControl w:val="0"/>
        <w:suppressAutoHyphens/>
        <w:overflowPunct/>
        <w:autoSpaceDE/>
        <w:autoSpaceDN/>
        <w:adjustRightInd/>
        <w:spacing w:line="276" w:lineRule="auto"/>
        <w:textAlignment w:val="auto"/>
        <w:rPr>
          <w:sz w:val="20"/>
          <w:szCs w:val="20"/>
          <w:lang w:val="pl-PL"/>
        </w:rPr>
      </w:pP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  <w:t xml:space="preserve"> </w:t>
      </w:r>
      <w:r w:rsidRPr="00AC1630">
        <w:rPr>
          <w:sz w:val="20"/>
          <w:szCs w:val="20"/>
          <w:lang w:val="pl-PL"/>
        </w:rPr>
        <w:tab/>
        <w:t>z dnia 23 lutego 2011r.</w:t>
      </w:r>
    </w:p>
    <w:p w:rsidR="000F7F29" w:rsidRPr="00BA1259" w:rsidRDefault="000F7F29" w:rsidP="00622A6B">
      <w:pPr>
        <w:jc w:val="center"/>
        <w:rPr>
          <w:sz w:val="16"/>
          <w:szCs w:val="16"/>
          <w:lang w:val="pl-PL"/>
        </w:rPr>
      </w:pPr>
    </w:p>
    <w:p w:rsidR="000F7F29" w:rsidRPr="00BA1259" w:rsidRDefault="000F7F29" w:rsidP="00622A6B">
      <w:pPr>
        <w:jc w:val="center"/>
        <w:rPr>
          <w:b/>
          <w:bCs/>
          <w:sz w:val="28"/>
          <w:szCs w:val="28"/>
          <w:lang w:val="pl-PL"/>
        </w:rPr>
      </w:pPr>
      <w:r w:rsidRPr="00BA1259">
        <w:rPr>
          <w:b/>
          <w:bCs/>
          <w:sz w:val="28"/>
          <w:szCs w:val="28"/>
          <w:lang w:val="pl-PL"/>
        </w:rPr>
        <w:t>W Y K A Z</w:t>
      </w:r>
    </w:p>
    <w:p w:rsidR="000F7F29" w:rsidRPr="00BA1259" w:rsidRDefault="000F7F29" w:rsidP="00877B7C">
      <w:pPr>
        <w:jc w:val="center"/>
        <w:rPr>
          <w:sz w:val="16"/>
          <w:szCs w:val="16"/>
          <w:lang w:val="pl-PL"/>
        </w:rPr>
      </w:pPr>
    </w:p>
    <w:p w:rsidR="000F7F29" w:rsidRPr="00BA1259" w:rsidRDefault="000F7F29" w:rsidP="00877B7C">
      <w:pPr>
        <w:jc w:val="center"/>
        <w:rPr>
          <w:b/>
          <w:bCs/>
          <w:sz w:val="28"/>
          <w:szCs w:val="28"/>
          <w:lang w:val="pl-PL"/>
        </w:rPr>
      </w:pPr>
      <w:r w:rsidRPr="00BA1259">
        <w:rPr>
          <w:b/>
          <w:bCs/>
          <w:sz w:val="28"/>
          <w:szCs w:val="28"/>
          <w:lang w:val="pl-PL"/>
        </w:rPr>
        <w:t>Sołectw i miejscowości Gminy Nowogródek Pomorski</w:t>
      </w:r>
    </w:p>
    <w:p w:rsidR="000F7F29" w:rsidRPr="00BA1259" w:rsidRDefault="000F7F29" w:rsidP="004002CF">
      <w:pPr>
        <w:rPr>
          <w:lang w:val="pl-PL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4253"/>
        <w:gridCol w:w="4253"/>
      </w:tblGrid>
      <w:tr w:rsidR="000F7F29" w:rsidRPr="00BA1259">
        <w:tc>
          <w:tcPr>
            <w:tcW w:w="675" w:type="dxa"/>
          </w:tcPr>
          <w:p w:rsidR="000F7F29" w:rsidRPr="00052869" w:rsidRDefault="000F7F29" w:rsidP="00052869">
            <w:pPr>
              <w:jc w:val="center"/>
              <w:rPr>
                <w:b/>
                <w:bCs/>
                <w:lang w:val="pl-PL"/>
              </w:rPr>
            </w:pPr>
            <w:r w:rsidRPr="00052869">
              <w:rPr>
                <w:b/>
                <w:bCs/>
                <w:lang w:val="pl-PL"/>
              </w:rPr>
              <w:t>l.p.</w:t>
            </w:r>
          </w:p>
        </w:tc>
        <w:tc>
          <w:tcPr>
            <w:tcW w:w="4253" w:type="dxa"/>
          </w:tcPr>
          <w:p w:rsidR="000F7F29" w:rsidRPr="00052869" w:rsidRDefault="000F7F29" w:rsidP="00052869">
            <w:pPr>
              <w:jc w:val="center"/>
              <w:rPr>
                <w:b/>
                <w:bCs/>
                <w:lang w:val="pl-PL"/>
              </w:rPr>
            </w:pPr>
            <w:r w:rsidRPr="00052869">
              <w:rPr>
                <w:b/>
                <w:bCs/>
                <w:lang w:val="pl-PL"/>
              </w:rPr>
              <w:t>SOŁECTWO</w:t>
            </w:r>
          </w:p>
        </w:tc>
        <w:tc>
          <w:tcPr>
            <w:tcW w:w="4253" w:type="dxa"/>
          </w:tcPr>
          <w:p w:rsidR="000F7F29" w:rsidRPr="00052869" w:rsidRDefault="000F7F29" w:rsidP="00052869">
            <w:pPr>
              <w:jc w:val="center"/>
              <w:rPr>
                <w:b/>
                <w:bCs/>
                <w:lang w:val="pl-PL"/>
              </w:rPr>
            </w:pPr>
            <w:r w:rsidRPr="00052869">
              <w:rPr>
                <w:b/>
                <w:bCs/>
                <w:lang w:val="pl-PL"/>
              </w:rPr>
              <w:t>MIEJSCOWOŚĆ</w:t>
            </w:r>
          </w:p>
        </w:tc>
      </w:tr>
      <w:tr w:rsidR="000F7F29" w:rsidRPr="00BA1259">
        <w:tc>
          <w:tcPr>
            <w:tcW w:w="675" w:type="dxa"/>
          </w:tcPr>
          <w:p w:rsidR="000F7F29" w:rsidRPr="00052869" w:rsidRDefault="000F7F29" w:rsidP="004002CF">
            <w:pPr>
              <w:rPr>
                <w:sz w:val="16"/>
                <w:szCs w:val="16"/>
                <w:lang w:val="pl-PL"/>
              </w:rPr>
            </w:pPr>
          </w:p>
          <w:p w:rsidR="000F7F29" w:rsidRPr="00052869" w:rsidRDefault="000F7F29" w:rsidP="004002CF">
            <w:pPr>
              <w:rPr>
                <w:lang w:val="pl-PL"/>
              </w:rPr>
            </w:pPr>
            <w:r w:rsidRPr="00052869">
              <w:rPr>
                <w:lang w:val="pl-PL"/>
              </w:rPr>
              <w:t>1.</w:t>
            </w:r>
          </w:p>
        </w:tc>
        <w:tc>
          <w:tcPr>
            <w:tcW w:w="4253" w:type="dxa"/>
            <w:vAlign w:val="center"/>
          </w:tcPr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Giżyn</w:t>
            </w:r>
          </w:p>
        </w:tc>
        <w:tc>
          <w:tcPr>
            <w:tcW w:w="4253" w:type="dxa"/>
          </w:tcPr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Giżyn</w:t>
            </w: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</w:tc>
      </w:tr>
      <w:tr w:rsidR="000F7F29" w:rsidRPr="00BA1259">
        <w:tc>
          <w:tcPr>
            <w:tcW w:w="675" w:type="dxa"/>
          </w:tcPr>
          <w:p w:rsidR="000F7F29" w:rsidRPr="00052869" w:rsidRDefault="000F7F29" w:rsidP="004002CF">
            <w:pPr>
              <w:rPr>
                <w:sz w:val="16"/>
                <w:szCs w:val="16"/>
                <w:lang w:val="pl-PL"/>
              </w:rPr>
            </w:pPr>
          </w:p>
          <w:p w:rsidR="000F7F29" w:rsidRPr="00052869" w:rsidRDefault="000F7F29" w:rsidP="004002CF">
            <w:pPr>
              <w:rPr>
                <w:lang w:val="pl-PL"/>
              </w:rPr>
            </w:pPr>
            <w:r w:rsidRPr="00052869">
              <w:rPr>
                <w:lang w:val="pl-PL"/>
              </w:rPr>
              <w:t>2.</w:t>
            </w:r>
          </w:p>
        </w:tc>
        <w:tc>
          <w:tcPr>
            <w:tcW w:w="4253" w:type="dxa"/>
            <w:vAlign w:val="center"/>
          </w:tcPr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Golin</w:t>
            </w:r>
          </w:p>
        </w:tc>
        <w:tc>
          <w:tcPr>
            <w:tcW w:w="4253" w:type="dxa"/>
          </w:tcPr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Golin</w:t>
            </w: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Sołacz</w:t>
            </w: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</w:tc>
      </w:tr>
      <w:tr w:rsidR="000F7F29" w:rsidRPr="00BA1259">
        <w:tc>
          <w:tcPr>
            <w:tcW w:w="675" w:type="dxa"/>
          </w:tcPr>
          <w:p w:rsidR="000F7F29" w:rsidRPr="00052869" w:rsidRDefault="000F7F29" w:rsidP="004002CF">
            <w:pPr>
              <w:rPr>
                <w:sz w:val="16"/>
                <w:szCs w:val="16"/>
                <w:lang w:val="pl-PL"/>
              </w:rPr>
            </w:pPr>
          </w:p>
          <w:p w:rsidR="000F7F29" w:rsidRPr="00052869" w:rsidRDefault="000F7F29" w:rsidP="004002CF">
            <w:pPr>
              <w:rPr>
                <w:lang w:val="pl-PL"/>
              </w:rPr>
            </w:pPr>
            <w:r w:rsidRPr="00052869">
              <w:rPr>
                <w:lang w:val="pl-PL"/>
              </w:rPr>
              <w:t>3.</w:t>
            </w:r>
          </w:p>
        </w:tc>
        <w:tc>
          <w:tcPr>
            <w:tcW w:w="4253" w:type="dxa"/>
            <w:vAlign w:val="center"/>
          </w:tcPr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Karsko</w:t>
            </w:r>
          </w:p>
        </w:tc>
        <w:tc>
          <w:tcPr>
            <w:tcW w:w="4253" w:type="dxa"/>
          </w:tcPr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Karsko</w:t>
            </w: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Lipin</w:t>
            </w: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</w:tc>
      </w:tr>
      <w:tr w:rsidR="000F7F29" w:rsidRPr="00BA1259">
        <w:tc>
          <w:tcPr>
            <w:tcW w:w="675" w:type="dxa"/>
          </w:tcPr>
          <w:p w:rsidR="000F7F29" w:rsidRPr="00052869" w:rsidRDefault="000F7F29" w:rsidP="004002CF">
            <w:pPr>
              <w:rPr>
                <w:sz w:val="16"/>
                <w:szCs w:val="16"/>
                <w:lang w:val="pl-PL"/>
              </w:rPr>
            </w:pPr>
          </w:p>
          <w:p w:rsidR="000F7F29" w:rsidRPr="00052869" w:rsidRDefault="000F7F29" w:rsidP="004002CF">
            <w:pPr>
              <w:rPr>
                <w:lang w:val="pl-PL"/>
              </w:rPr>
            </w:pPr>
            <w:r w:rsidRPr="00052869">
              <w:rPr>
                <w:lang w:val="pl-PL"/>
              </w:rPr>
              <w:t>4.</w:t>
            </w:r>
          </w:p>
        </w:tc>
        <w:tc>
          <w:tcPr>
            <w:tcW w:w="4253" w:type="dxa"/>
            <w:vAlign w:val="center"/>
          </w:tcPr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Kinice</w:t>
            </w:r>
          </w:p>
        </w:tc>
        <w:tc>
          <w:tcPr>
            <w:tcW w:w="4253" w:type="dxa"/>
          </w:tcPr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Kinice</w:t>
            </w: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Ulejno</w:t>
            </w: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</w:tc>
      </w:tr>
      <w:tr w:rsidR="000F7F29" w:rsidRPr="00BA1259">
        <w:tc>
          <w:tcPr>
            <w:tcW w:w="675" w:type="dxa"/>
          </w:tcPr>
          <w:p w:rsidR="000F7F29" w:rsidRPr="00052869" w:rsidRDefault="000F7F29" w:rsidP="004002CF">
            <w:pPr>
              <w:rPr>
                <w:sz w:val="16"/>
                <w:szCs w:val="16"/>
                <w:lang w:val="pl-PL"/>
              </w:rPr>
            </w:pPr>
          </w:p>
          <w:p w:rsidR="000F7F29" w:rsidRPr="00052869" w:rsidRDefault="000F7F29" w:rsidP="004002CF">
            <w:pPr>
              <w:rPr>
                <w:lang w:val="pl-PL"/>
              </w:rPr>
            </w:pPr>
            <w:r w:rsidRPr="00052869">
              <w:rPr>
                <w:lang w:val="pl-PL"/>
              </w:rPr>
              <w:t>5.</w:t>
            </w:r>
          </w:p>
        </w:tc>
        <w:tc>
          <w:tcPr>
            <w:tcW w:w="4253" w:type="dxa"/>
            <w:vAlign w:val="center"/>
          </w:tcPr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Nowogródek Pomorski</w:t>
            </w:r>
          </w:p>
        </w:tc>
        <w:tc>
          <w:tcPr>
            <w:tcW w:w="4253" w:type="dxa"/>
          </w:tcPr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Nowogródek Pomorski</w:t>
            </w: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Pachocino</w:t>
            </w: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</w:tc>
      </w:tr>
      <w:tr w:rsidR="000F7F29" w:rsidRPr="00BA1259">
        <w:tc>
          <w:tcPr>
            <w:tcW w:w="675" w:type="dxa"/>
          </w:tcPr>
          <w:p w:rsidR="000F7F29" w:rsidRPr="00052869" w:rsidRDefault="000F7F29" w:rsidP="004002CF">
            <w:pPr>
              <w:rPr>
                <w:sz w:val="16"/>
                <w:szCs w:val="16"/>
                <w:lang w:val="pl-PL"/>
              </w:rPr>
            </w:pPr>
          </w:p>
          <w:p w:rsidR="000F7F29" w:rsidRPr="00052869" w:rsidRDefault="000F7F29" w:rsidP="004002CF">
            <w:pPr>
              <w:rPr>
                <w:lang w:val="pl-PL"/>
              </w:rPr>
            </w:pPr>
            <w:r w:rsidRPr="00052869">
              <w:rPr>
                <w:lang w:val="pl-PL"/>
              </w:rPr>
              <w:t>6.</w:t>
            </w:r>
          </w:p>
        </w:tc>
        <w:tc>
          <w:tcPr>
            <w:tcW w:w="4253" w:type="dxa"/>
            <w:vAlign w:val="center"/>
          </w:tcPr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Parzeńsko</w:t>
            </w:r>
          </w:p>
        </w:tc>
        <w:tc>
          <w:tcPr>
            <w:tcW w:w="4253" w:type="dxa"/>
          </w:tcPr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Parzeńsko</w:t>
            </w: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Ławin</w:t>
            </w: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Stawno</w:t>
            </w: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</w:tc>
      </w:tr>
      <w:tr w:rsidR="000F7F29" w:rsidRPr="00BA1259">
        <w:tc>
          <w:tcPr>
            <w:tcW w:w="675" w:type="dxa"/>
          </w:tcPr>
          <w:p w:rsidR="000F7F29" w:rsidRPr="00052869" w:rsidRDefault="000F7F29" w:rsidP="004002CF">
            <w:pPr>
              <w:rPr>
                <w:sz w:val="16"/>
                <w:szCs w:val="16"/>
                <w:lang w:val="pl-PL"/>
              </w:rPr>
            </w:pPr>
          </w:p>
          <w:p w:rsidR="000F7F29" w:rsidRPr="00052869" w:rsidRDefault="000F7F29" w:rsidP="004002CF">
            <w:pPr>
              <w:rPr>
                <w:lang w:val="pl-PL"/>
              </w:rPr>
            </w:pPr>
            <w:r w:rsidRPr="00052869">
              <w:rPr>
                <w:lang w:val="pl-PL"/>
              </w:rPr>
              <w:t>7.</w:t>
            </w:r>
          </w:p>
        </w:tc>
        <w:tc>
          <w:tcPr>
            <w:tcW w:w="4253" w:type="dxa"/>
            <w:vAlign w:val="center"/>
          </w:tcPr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Rokitno</w:t>
            </w:r>
          </w:p>
        </w:tc>
        <w:tc>
          <w:tcPr>
            <w:tcW w:w="4253" w:type="dxa"/>
          </w:tcPr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Rokitno</w:t>
            </w: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</w:tc>
      </w:tr>
      <w:tr w:rsidR="000F7F29" w:rsidRPr="00BA1259">
        <w:tc>
          <w:tcPr>
            <w:tcW w:w="675" w:type="dxa"/>
          </w:tcPr>
          <w:p w:rsidR="000F7F29" w:rsidRPr="00052869" w:rsidRDefault="000F7F29" w:rsidP="004002CF">
            <w:pPr>
              <w:rPr>
                <w:sz w:val="16"/>
                <w:szCs w:val="16"/>
                <w:lang w:val="pl-PL"/>
              </w:rPr>
            </w:pPr>
          </w:p>
          <w:p w:rsidR="000F7F29" w:rsidRPr="00052869" w:rsidRDefault="000F7F29" w:rsidP="004002CF">
            <w:pPr>
              <w:rPr>
                <w:lang w:val="pl-PL"/>
              </w:rPr>
            </w:pPr>
            <w:r w:rsidRPr="00052869">
              <w:rPr>
                <w:lang w:val="pl-PL"/>
              </w:rPr>
              <w:t>8.</w:t>
            </w:r>
          </w:p>
        </w:tc>
        <w:tc>
          <w:tcPr>
            <w:tcW w:w="4253" w:type="dxa"/>
            <w:vAlign w:val="center"/>
          </w:tcPr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Sumiak</w:t>
            </w:r>
          </w:p>
        </w:tc>
        <w:tc>
          <w:tcPr>
            <w:tcW w:w="4253" w:type="dxa"/>
          </w:tcPr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Sumiak</w:t>
            </w: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Karlin</w:t>
            </w: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</w:tc>
      </w:tr>
      <w:tr w:rsidR="000F7F29" w:rsidRPr="00BA1259">
        <w:tc>
          <w:tcPr>
            <w:tcW w:w="675" w:type="dxa"/>
          </w:tcPr>
          <w:p w:rsidR="000F7F29" w:rsidRPr="00052869" w:rsidRDefault="000F7F29" w:rsidP="004002CF">
            <w:pPr>
              <w:rPr>
                <w:sz w:val="16"/>
                <w:szCs w:val="16"/>
                <w:lang w:val="pl-PL"/>
              </w:rPr>
            </w:pPr>
          </w:p>
          <w:p w:rsidR="000F7F29" w:rsidRPr="00052869" w:rsidRDefault="000F7F29" w:rsidP="004002CF">
            <w:pPr>
              <w:rPr>
                <w:lang w:val="pl-PL"/>
              </w:rPr>
            </w:pPr>
            <w:r w:rsidRPr="00052869">
              <w:rPr>
                <w:lang w:val="pl-PL"/>
              </w:rPr>
              <w:t>9.</w:t>
            </w:r>
          </w:p>
        </w:tc>
        <w:tc>
          <w:tcPr>
            <w:tcW w:w="4253" w:type="dxa"/>
            <w:vAlign w:val="center"/>
          </w:tcPr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Świątki</w:t>
            </w:r>
          </w:p>
        </w:tc>
        <w:tc>
          <w:tcPr>
            <w:tcW w:w="4253" w:type="dxa"/>
          </w:tcPr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Świątki</w:t>
            </w: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</w:tc>
      </w:tr>
      <w:tr w:rsidR="000F7F29" w:rsidRPr="006C22EB">
        <w:tc>
          <w:tcPr>
            <w:tcW w:w="675" w:type="dxa"/>
          </w:tcPr>
          <w:p w:rsidR="000F7F29" w:rsidRPr="00052869" w:rsidRDefault="000F7F29" w:rsidP="004002CF">
            <w:pPr>
              <w:rPr>
                <w:sz w:val="16"/>
                <w:szCs w:val="16"/>
                <w:lang w:val="pl-PL"/>
              </w:rPr>
            </w:pPr>
          </w:p>
          <w:p w:rsidR="000F7F29" w:rsidRPr="00052869" w:rsidRDefault="000F7F29" w:rsidP="004002CF">
            <w:pPr>
              <w:rPr>
                <w:lang w:val="pl-PL"/>
              </w:rPr>
            </w:pPr>
            <w:r w:rsidRPr="00052869">
              <w:rPr>
                <w:lang w:val="pl-PL"/>
              </w:rPr>
              <w:t>10.</w:t>
            </w:r>
          </w:p>
        </w:tc>
        <w:tc>
          <w:tcPr>
            <w:tcW w:w="4253" w:type="dxa"/>
            <w:vAlign w:val="center"/>
          </w:tcPr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Trzcinna</w:t>
            </w:r>
          </w:p>
        </w:tc>
        <w:tc>
          <w:tcPr>
            <w:tcW w:w="4253" w:type="dxa"/>
          </w:tcPr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Trzcinna</w:t>
            </w: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Chocień</w:t>
            </w: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Rataje</w:t>
            </w: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Smolary</w:t>
            </w: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Smólsko</w:t>
            </w: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  <w:r w:rsidRPr="00052869">
              <w:rPr>
                <w:lang w:val="pl-PL"/>
              </w:rPr>
              <w:t>Somin</w:t>
            </w:r>
          </w:p>
          <w:p w:rsidR="000F7F29" w:rsidRPr="00052869" w:rsidRDefault="000F7F29" w:rsidP="00052869">
            <w:pPr>
              <w:jc w:val="center"/>
              <w:rPr>
                <w:lang w:val="pl-PL"/>
              </w:rPr>
            </w:pPr>
          </w:p>
        </w:tc>
      </w:tr>
    </w:tbl>
    <w:p w:rsidR="000F7F29" w:rsidRPr="00BA1259" w:rsidRDefault="000F7F29" w:rsidP="00622A6B">
      <w:pPr>
        <w:tabs>
          <w:tab w:val="left" w:pos="5670"/>
        </w:tabs>
        <w:ind w:left="5103"/>
        <w:rPr>
          <w:lang w:val="pl-PL"/>
        </w:rPr>
      </w:pPr>
    </w:p>
    <w:p w:rsidR="000F7F29" w:rsidRPr="00AC1630" w:rsidRDefault="000F7F29" w:rsidP="00AC1630">
      <w:pPr>
        <w:widowControl w:val="0"/>
        <w:suppressAutoHyphens/>
        <w:overflowPunct/>
        <w:autoSpaceDE/>
        <w:autoSpaceDN/>
        <w:adjustRightInd/>
        <w:spacing w:line="276" w:lineRule="auto"/>
        <w:ind w:left="4956" w:firstLine="708"/>
        <w:textAlignment w:val="auto"/>
        <w:rPr>
          <w:sz w:val="20"/>
          <w:szCs w:val="20"/>
          <w:lang w:val="pl-PL"/>
        </w:rPr>
      </w:pPr>
      <w:r w:rsidRPr="00AC1630">
        <w:rPr>
          <w:sz w:val="20"/>
          <w:szCs w:val="20"/>
          <w:lang w:val="pl-PL"/>
        </w:rPr>
        <w:t xml:space="preserve">Załącznik </w:t>
      </w:r>
      <w:r>
        <w:rPr>
          <w:sz w:val="20"/>
          <w:szCs w:val="20"/>
          <w:lang w:val="pl-PL"/>
        </w:rPr>
        <w:t>nr 3 do Uchwały Nr III/18</w:t>
      </w:r>
      <w:r w:rsidRPr="00AC1630">
        <w:rPr>
          <w:sz w:val="20"/>
          <w:szCs w:val="20"/>
          <w:lang w:val="pl-PL"/>
        </w:rPr>
        <w:t>/11</w:t>
      </w:r>
    </w:p>
    <w:p w:rsidR="000F7F29" w:rsidRPr="00AC1630" w:rsidRDefault="000F7F29" w:rsidP="00AC1630">
      <w:pPr>
        <w:widowControl w:val="0"/>
        <w:suppressAutoHyphens/>
        <w:overflowPunct/>
        <w:autoSpaceDE/>
        <w:autoSpaceDN/>
        <w:adjustRightInd/>
        <w:spacing w:line="276" w:lineRule="auto"/>
        <w:textAlignment w:val="auto"/>
        <w:rPr>
          <w:sz w:val="20"/>
          <w:szCs w:val="20"/>
          <w:lang w:val="pl-PL"/>
        </w:rPr>
      </w:pP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  <w:t xml:space="preserve"> </w:t>
      </w:r>
      <w:r w:rsidRPr="00AC1630">
        <w:rPr>
          <w:sz w:val="20"/>
          <w:szCs w:val="20"/>
          <w:lang w:val="pl-PL"/>
        </w:rPr>
        <w:tab/>
        <w:t>Rady Gminy Nowogródek Pomorski</w:t>
      </w:r>
    </w:p>
    <w:p w:rsidR="000F7F29" w:rsidRPr="00AC1630" w:rsidRDefault="000F7F29" w:rsidP="00AC1630">
      <w:pPr>
        <w:widowControl w:val="0"/>
        <w:suppressAutoHyphens/>
        <w:overflowPunct/>
        <w:autoSpaceDE/>
        <w:autoSpaceDN/>
        <w:adjustRightInd/>
        <w:spacing w:line="276" w:lineRule="auto"/>
        <w:textAlignment w:val="auto"/>
        <w:rPr>
          <w:sz w:val="20"/>
          <w:szCs w:val="20"/>
          <w:lang w:val="pl-PL"/>
        </w:rPr>
      </w:pP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</w:r>
      <w:r w:rsidRPr="00AC1630">
        <w:rPr>
          <w:sz w:val="20"/>
          <w:szCs w:val="20"/>
          <w:lang w:val="pl-PL"/>
        </w:rPr>
        <w:tab/>
        <w:t xml:space="preserve"> </w:t>
      </w:r>
      <w:r w:rsidRPr="00AC1630">
        <w:rPr>
          <w:sz w:val="20"/>
          <w:szCs w:val="20"/>
          <w:lang w:val="pl-PL"/>
        </w:rPr>
        <w:tab/>
        <w:t>z dnia 23 lutego 2011r.</w:t>
      </w:r>
    </w:p>
    <w:p w:rsidR="000F7F29" w:rsidRDefault="000F7F29" w:rsidP="004002CF">
      <w:pPr>
        <w:rPr>
          <w:lang w:val="pl-PL"/>
        </w:rPr>
      </w:pPr>
    </w:p>
    <w:p w:rsidR="000F7F29" w:rsidRPr="00BA1259" w:rsidRDefault="000F7F29" w:rsidP="004002CF">
      <w:pPr>
        <w:rPr>
          <w:lang w:val="pl-PL"/>
        </w:rPr>
      </w:pPr>
    </w:p>
    <w:p w:rsidR="000F7F29" w:rsidRPr="00BA1259" w:rsidRDefault="000F7F29" w:rsidP="00622A6B">
      <w:pPr>
        <w:spacing w:line="360" w:lineRule="auto"/>
        <w:jc w:val="center"/>
        <w:rPr>
          <w:b/>
          <w:bCs/>
          <w:sz w:val="40"/>
          <w:szCs w:val="40"/>
          <w:lang w:val="pl-PL"/>
        </w:rPr>
      </w:pPr>
      <w:r w:rsidRPr="00BA1259">
        <w:rPr>
          <w:b/>
          <w:bCs/>
          <w:sz w:val="40"/>
          <w:szCs w:val="40"/>
          <w:lang w:val="pl-PL"/>
        </w:rPr>
        <w:t>W Y K A Z</w:t>
      </w:r>
    </w:p>
    <w:p w:rsidR="000F7F29" w:rsidRPr="00BA1259" w:rsidRDefault="000F7F29" w:rsidP="00622A6B">
      <w:pPr>
        <w:spacing w:line="360" w:lineRule="auto"/>
        <w:jc w:val="center"/>
        <w:rPr>
          <w:b/>
          <w:bCs/>
          <w:sz w:val="40"/>
          <w:szCs w:val="40"/>
          <w:lang w:val="pl-PL"/>
        </w:rPr>
      </w:pPr>
      <w:r w:rsidRPr="00BA1259">
        <w:rPr>
          <w:b/>
          <w:bCs/>
          <w:sz w:val="40"/>
          <w:szCs w:val="40"/>
          <w:lang w:val="pl-PL"/>
        </w:rPr>
        <w:t>JEDNOSTEK ORGANIZACYJNYCH</w:t>
      </w:r>
    </w:p>
    <w:p w:rsidR="000F7F29" w:rsidRPr="00BA1259" w:rsidRDefault="000F7F29" w:rsidP="00622A6B">
      <w:pPr>
        <w:spacing w:line="360" w:lineRule="auto"/>
        <w:jc w:val="center"/>
        <w:rPr>
          <w:b/>
          <w:bCs/>
          <w:sz w:val="40"/>
          <w:szCs w:val="40"/>
          <w:lang w:val="pl-PL"/>
        </w:rPr>
      </w:pPr>
      <w:r w:rsidRPr="00BA1259">
        <w:rPr>
          <w:b/>
          <w:bCs/>
          <w:sz w:val="40"/>
          <w:szCs w:val="40"/>
          <w:lang w:val="pl-PL"/>
        </w:rPr>
        <w:t>Gminy Nowogródek Pomorski</w:t>
      </w:r>
    </w:p>
    <w:p w:rsidR="000F7F29" w:rsidRPr="00BA1259" w:rsidRDefault="000F7F29" w:rsidP="00622A6B">
      <w:pPr>
        <w:spacing w:line="360" w:lineRule="auto"/>
        <w:jc w:val="center"/>
        <w:rPr>
          <w:b/>
          <w:bCs/>
          <w:sz w:val="40"/>
          <w:szCs w:val="40"/>
          <w:lang w:val="pl-PL"/>
        </w:rPr>
      </w:pPr>
    </w:p>
    <w:p w:rsidR="000F7F29" w:rsidRPr="00BA1259" w:rsidRDefault="000F7F29" w:rsidP="00622A6B">
      <w:pPr>
        <w:jc w:val="both"/>
        <w:rPr>
          <w:lang w:val="pl-PL"/>
        </w:rPr>
      </w:pPr>
    </w:p>
    <w:p w:rsidR="000F7F29" w:rsidRPr="00BA1259" w:rsidRDefault="000F7F29" w:rsidP="00622A6B">
      <w:pPr>
        <w:pStyle w:val="ListParagraph"/>
        <w:numPr>
          <w:ilvl w:val="0"/>
          <w:numId w:val="26"/>
        </w:numPr>
        <w:spacing w:line="480" w:lineRule="auto"/>
        <w:jc w:val="both"/>
        <w:rPr>
          <w:sz w:val="28"/>
          <w:szCs w:val="28"/>
          <w:lang w:val="pl-PL"/>
        </w:rPr>
      </w:pPr>
      <w:r w:rsidRPr="00BA1259">
        <w:rPr>
          <w:sz w:val="28"/>
          <w:szCs w:val="28"/>
          <w:lang w:val="pl-PL"/>
        </w:rPr>
        <w:t>Gminny Ośrodek Pomocy Społecznej w Nowogródku Pomorskim</w:t>
      </w:r>
    </w:p>
    <w:p w:rsidR="000F7F29" w:rsidRPr="00BA1259" w:rsidRDefault="000F7F29" w:rsidP="00622A6B">
      <w:pPr>
        <w:pStyle w:val="ListParagraph"/>
        <w:numPr>
          <w:ilvl w:val="0"/>
          <w:numId w:val="26"/>
        </w:numPr>
        <w:spacing w:line="480" w:lineRule="auto"/>
        <w:jc w:val="both"/>
        <w:rPr>
          <w:sz w:val="28"/>
          <w:szCs w:val="28"/>
          <w:lang w:val="pl-PL"/>
        </w:rPr>
      </w:pPr>
      <w:r w:rsidRPr="00BA1259">
        <w:rPr>
          <w:sz w:val="28"/>
          <w:szCs w:val="28"/>
          <w:lang w:val="pl-PL"/>
        </w:rPr>
        <w:t>Wiejski Ośrodek Kultury w Nowogródku Pomorskim z siedzibą w Karsku</w:t>
      </w:r>
    </w:p>
    <w:p w:rsidR="000F7F29" w:rsidRPr="00BA1259" w:rsidRDefault="000F7F29" w:rsidP="00622A6B">
      <w:pPr>
        <w:pStyle w:val="ListParagraph"/>
        <w:numPr>
          <w:ilvl w:val="0"/>
          <w:numId w:val="26"/>
        </w:numPr>
        <w:spacing w:line="480" w:lineRule="auto"/>
        <w:jc w:val="both"/>
        <w:rPr>
          <w:sz w:val="28"/>
          <w:szCs w:val="28"/>
          <w:lang w:val="pl-PL"/>
        </w:rPr>
      </w:pPr>
      <w:r w:rsidRPr="00BA1259">
        <w:rPr>
          <w:sz w:val="28"/>
          <w:szCs w:val="28"/>
          <w:lang w:val="pl-PL"/>
        </w:rPr>
        <w:t xml:space="preserve">Zespół Placówek </w:t>
      </w:r>
      <w:r>
        <w:rPr>
          <w:sz w:val="28"/>
          <w:szCs w:val="28"/>
          <w:lang w:val="pl-PL"/>
        </w:rPr>
        <w:t>Oświatowych w Karsku, w skład k</w:t>
      </w:r>
      <w:r w:rsidRPr="00BA1259">
        <w:rPr>
          <w:sz w:val="28"/>
          <w:szCs w:val="28"/>
          <w:lang w:val="pl-PL"/>
        </w:rPr>
        <w:t>tórego wchodzą:</w:t>
      </w:r>
    </w:p>
    <w:p w:rsidR="000F7F29" w:rsidRPr="00BA1259" w:rsidRDefault="000F7F29" w:rsidP="00622A6B">
      <w:pPr>
        <w:pStyle w:val="ListParagraph"/>
        <w:numPr>
          <w:ilvl w:val="0"/>
          <w:numId w:val="28"/>
        </w:numPr>
        <w:spacing w:line="480" w:lineRule="auto"/>
        <w:jc w:val="both"/>
        <w:rPr>
          <w:sz w:val="28"/>
          <w:szCs w:val="28"/>
          <w:lang w:val="pl-PL"/>
        </w:rPr>
      </w:pPr>
      <w:r w:rsidRPr="00BA1259">
        <w:rPr>
          <w:sz w:val="28"/>
          <w:szCs w:val="28"/>
          <w:lang w:val="pl-PL"/>
        </w:rPr>
        <w:t xml:space="preserve">Publiczne Gimnazjum im. Jana Pawła II  w Karsku </w:t>
      </w:r>
    </w:p>
    <w:p w:rsidR="000F7F29" w:rsidRPr="00BA1259" w:rsidRDefault="000F7F29" w:rsidP="00622A6B">
      <w:pPr>
        <w:pStyle w:val="ListParagraph"/>
        <w:numPr>
          <w:ilvl w:val="0"/>
          <w:numId w:val="28"/>
        </w:numPr>
        <w:spacing w:line="480" w:lineRule="auto"/>
        <w:jc w:val="both"/>
        <w:rPr>
          <w:sz w:val="28"/>
          <w:szCs w:val="28"/>
          <w:lang w:val="pl-PL"/>
        </w:rPr>
      </w:pPr>
      <w:r w:rsidRPr="00BA1259">
        <w:rPr>
          <w:sz w:val="28"/>
          <w:szCs w:val="28"/>
          <w:lang w:val="pl-PL"/>
        </w:rPr>
        <w:t>Szkoła Podstawowa im. Hansa Christiana Andersena w Karsku</w:t>
      </w:r>
    </w:p>
    <w:p w:rsidR="000F7F29" w:rsidRPr="00BA1259" w:rsidRDefault="000F7F29" w:rsidP="00622A6B">
      <w:pPr>
        <w:pStyle w:val="ListParagraph"/>
        <w:numPr>
          <w:ilvl w:val="0"/>
          <w:numId w:val="28"/>
        </w:numPr>
        <w:spacing w:line="480" w:lineRule="auto"/>
        <w:jc w:val="both"/>
        <w:rPr>
          <w:sz w:val="28"/>
          <w:szCs w:val="28"/>
          <w:lang w:val="pl-PL"/>
        </w:rPr>
      </w:pPr>
      <w:r w:rsidRPr="00BA1259">
        <w:rPr>
          <w:sz w:val="28"/>
          <w:szCs w:val="28"/>
          <w:lang w:val="pl-PL"/>
        </w:rPr>
        <w:t>Szkoła Podstawowa im. Unii Europejskiej w Nowogródku Pomorskim</w:t>
      </w:r>
    </w:p>
    <w:p w:rsidR="000F7F29" w:rsidRPr="00BA1259" w:rsidRDefault="000F7F29" w:rsidP="00622A6B">
      <w:pPr>
        <w:pStyle w:val="ListParagraph"/>
        <w:numPr>
          <w:ilvl w:val="0"/>
          <w:numId w:val="28"/>
        </w:numPr>
        <w:spacing w:line="480" w:lineRule="auto"/>
        <w:jc w:val="both"/>
        <w:rPr>
          <w:sz w:val="28"/>
          <w:szCs w:val="28"/>
          <w:lang w:val="pl-PL"/>
        </w:rPr>
      </w:pPr>
      <w:r w:rsidRPr="00BA1259">
        <w:rPr>
          <w:sz w:val="28"/>
          <w:szCs w:val="28"/>
          <w:lang w:val="pl-PL"/>
        </w:rPr>
        <w:t>Gminne Przedszkole w Karsku</w:t>
      </w:r>
    </w:p>
    <w:p w:rsidR="000F7F29" w:rsidRPr="00BA1259" w:rsidRDefault="000F7F29" w:rsidP="00622A6B">
      <w:pPr>
        <w:pStyle w:val="ListParagraph"/>
        <w:numPr>
          <w:ilvl w:val="0"/>
          <w:numId w:val="26"/>
        </w:numPr>
        <w:spacing w:line="480" w:lineRule="auto"/>
        <w:jc w:val="both"/>
        <w:rPr>
          <w:sz w:val="28"/>
          <w:szCs w:val="28"/>
          <w:lang w:val="pl-PL"/>
        </w:rPr>
      </w:pPr>
      <w:r w:rsidRPr="00BA1259">
        <w:rPr>
          <w:sz w:val="28"/>
          <w:szCs w:val="28"/>
          <w:lang w:val="pl-PL"/>
        </w:rPr>
        <w:t>Zakład Usług Komunalnych w Nowogródku Pomorskim</w:t>
      </w:r>
    </w:p>
    <w:sectPr w:rsidR="000F7F29" w:rsidRPr="00BA1259" w:rsidSect="007C52F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61D4E"/>
    <w:multiLevelType w:val="hybridMultilevel"/>
    <w:tmpl w:val="8F180B6A"/>
    <w:lvl w:ilvl="0" w:tplc="4C12CC1E">
      <w:start w:val="6"/>
      <w:numFmt w:val="decimal"/>
      <w:lvlText w:val="%1."/>
      <w:lvlJc w:val="left"/>
      <w:pPr>
        <w:ind w:left="405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132F1EC9"/>
    <w:multiLevelType w:val="hybridMultilevel"/>
    <w:tmpl w:val="05E2F85E"/>
    <w:lvl w:ilvl="0" w:tplc="B07AC36E">
      <w:start w:val="1"/>
      <w:numFmt w:val="decimal"/>
      <w:lvlText w:val="%1)"/>
      <w:lvlJc w:val="left"/>
      <w:pPr>
        <w:ind w:left="139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18" w:hanging="360"/>
      </w:pPr>
    </w:lvl>
    <w:lvl w:ilvl="2" w:tplc="0415001B">
      <w:start w:val="1"/>
      <w:numFmt w:val="lowerRoman"/>
      <w:lvlText w:val="%3."/>
      <w:lvlJc w:val="right"/>
      <w:pPr>
        <w:ind w:left="2838" w:hanging="180"/>
      </w:pPr>
    </w:lvl>
    <w:lvl w:ilvl="3" w:tplc="0415000F">
      <w:start w:val="1"/>
      <w:numFmt w:val="decimal"/>
      <w:lvlText w:val="%4."/>
      <w:lvlJc w:val="left"/>
      <w:pPr>
        <w:ind w:left="3558" w:hanging="360"/>
      </w:pPr>
    </w:lvl>
    <w:lvl w:ilvl="4" w:tplc="04150019">
      <w:start w:val="1"/>
      <w:numFmt w:val="lowerLetter"/>
      <w:lvlText w:val="%5."/>
      <w:lvlJc w:val="left"/>
      <w:pPr>
        <w:ind w:left="4278" w:hanging="360"/>
      </w:pPr>
    </w:lvl>
    <w:lvl w:ilvl="5" w:tplc="0415001B">
      <w:start w:val="1"/>
      <w:numFmt w:val="lowerRoman"/>
      <w:lvlText w:val="%6."/>
      <w:lvlJc w:val="right"/>
      <w:pPr>
        <w:ind w:left="4998" w:hanging="180"/>
      </w:pPr>
    </w:lvl>
    <w:lvl w:ilvl="6" w:tplc="0415000F">
      <w:start w:val="1"/>
      <w:numFmt w:val="decimal"/>
      <w:lvlText w:val="%7."/>
      <w:lvlJc w:val="left"/>
      <w:pPr>
        <w:ind w:left="5718" w:hanging="360"/>
      </w:pPr>
    </w:lvl>
    <w:lvl w:ilvl="7" w:tplc="04150019">
      <w:start w:val="1"/>
      <w:numFmt w:val="lowerLetter"/>
      <w:lvlText w:val="%8."/>
      <w:lvlJc w:val="left"/>
      <w:pPr>
        <w:ind w:left="6438" w:hanging="360"/>
      </w:pPr>
    </w:lvl>
    <w:lvl w:ilvl="8" w:tplc="0415001B">
      <w:start w:val="1"/>
      <w:numFmt w:val="lowerRoman"/>
      <w:lvlText w:val="%9."/>
      <w:lvlJc w:val="right"/>
      <w:pPr>
        <w:ind w:left="7158" w:hanging="180"/>
      </w:pPr>
    </w:lvl>
  </w:abstractNum>
  <w:abstractNum w:abstractNumId="2">
    <w:nsid w:val="14331441"/>
    <w:multiLevelType w:val="hybridMultilevel"/>
    <w:tmpl w:val="F9921710"/>
    <w:lvl w:ilvl="0" w:tplc="069CE2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654167"/>
    <w:multiLevelType w:val="hybridMultilevel"/>
    <w:tmpl w:val="82BCD21E"/>
    <w:lvl w:ilvl="0" w:tplc="2BFA9A1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5C005F"/>
    <w:multiLevelType w:val="multilevel"/>
    <w:tmpl w:val="2466D5B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2604AE"/>
    <w:multiLevelType w:val="multilevel"/>
    <w:tmpl w:val="525E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>
    <w:nsid w:val="25A7279C"/>
    <w:multiLevelType w:val="hybridMultilevel"/>
    <w:tmpl w:val="F14A42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0C6361"/>
    <w:multiLevelType w:val="multilevel"/>
    <w:tmpl w:val="8FFE6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4C565494"/>
    <w:multiLevelType w:val="hybridMultilevel"/>
    <w:tmpl w:val="406CF266"/>
    <w:lvl w:ilvl="0" w:tplc="802C973C">
      <w:start w:val="1"/>
      <w:numFmt w:val="lowerLetter"/>
      <w:lvlText w:val="%1)"/>
      <w:lvlJc w:val="left"/>
      <w:pPr>
        <w:ind w:left="127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91" w:hanging="360"/>
      </w:pPr>
    </w:lvl>
    <w:lvl w:ilvl="2" w:tplc="0415001B">
      <w:start w:val="1"/>
      <w:numFmt w:val="lowerRoman"/>
      <w:lvlText w:val="%3."/>
      <w:lvlJc w:val="right"/>
      <w:pPr>
        <w:ind w:left="2711" w:hanging="180"/>
      </w:pPr>
    </w:lvl>
    <w:lvl w:ilvl="3" w:tplc="0415000F">
      <w:start w:val="1"/>
      <w:numFmt w:val="decimal"/>
      <w:lvlText w:val="%4."/>
      <w:lvlJc w:val="left"/>
      <w:pPr>
        <w:ind w:left="3431" w:hanging="360"/>
      </w:pPr>
    </w:lvl>
    <w:lvl w:ilvl="4" w:tplc="04150019">
      <w:start w:val="1"/>
      <w:numFmt w:val="lowerLetter"/>
      <w:lvlText w:val="%5."/>
      <w:lvlJc w:val="left"/>
      <w:pPr>
        <w:ind w:left="4151" w:hanging="360"/>
      </w:pPr>
    </w:lvl>
    <w:lvl w:ilvl="5" w:tplc="0415001B">
      <w:start w:val="1"/>
      <w:numFmt w:val="lowerRoman"/>
      <w:lvlText w:val="%6."/>
      <w:lvlJc w:val="right"/>
      <w:pPr>
        <w:ind w:left="4871" w:hanging="180"/>
      </w:pPr>
    </w:lvl>
    <w:lvl w:ilvl="6" w:tplc="0415000F">
      <w:start w:val="1"/>
      <w:numFmt w:val="decimal"/>
      <w:lvlText w:val="%7."/>
      <w:lvlJc w:val="left"/>
      <w:pPr>
        <w:ind w:left="5591" w:hanging="360"/>
      </w:pPr>
    </w:lvl>
    <w:lvl w:ilvl="7" w:tplc="04150019">
      <w:start w:val="1"/>
      <w:numFmt w:val="lowerLetter"/>
      <w:lvlText w:val="%8."/>
      <w:lvlJc w:val="left"/>
      <w:pPr>
        <w:ind w:left="6311" w:hanging="360"/>
      </w:pPr>
    </w:lvl>
    <w:lvl w:ilvl="8" w:tplc="0415001B">
      <w:start w:val="1"/>
      <w:numFmt w:val="lowerRoman"/>
      <w:lvlText w:val="%9."/>
      <w:lvlJc w:val="right"/>
      <w:pPr>
        <w:ind w:left="7031" w:hanging="180"/>
      </w:pPr>
    </w:lvl>
  </w:abstractNum>
  <w:abstractNum w:abstractNumId="9">
    <w:nsid w:val="63B30A41"/>
    <w:multiLevelType w:val="hybridMultilevel"/>
    <w:tmpl w:val="964C4E72"/>
    <w:lvl w:ilvl="0" w:tplc="EAB00314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63E8094E"/>
    <w:multiLevelType w:val="hybridMultilevel"/>
    <w:tmpl w:val="58400212"/>
    <w:lvl w:ilvl="0" w:tplc="481020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7587555"/>
    <w:multiLevelType w:val="multilevel"/>
    <w:tmpl w:val="276CC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>
    <w:nsid w:val="68AD6FCC"/>
    <w:multiLevelType w:val="hybridMultilevel"/>
    <w:tmpl w:val="D1042994"/>
    <w:lvl w:ilvl="0" w:tplc="62720A98">
      <w:start w:val="1"/>
      <w:numFmt w:val="upperLetter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69B16E22"/>
    <w:multiLevelType w:val="hybridMultilevel"/>
    <w:tmpl w:val="1AEC3518"/>
    <w:lvl w:ilvl="0" w:tplc="55725BCC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6A1A3CA9"/>
    <w:multiLevelType w:val="hybridMultilevel"/>
    <w:tmpl w:val="0F30042E"/>
    <w:lvl w:ilvl="0" w:tplc="5702815C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6B0A3AB0"/>
    <w:multiLevelType w:val="hybridMultilevel"/>
    <w:tmpl w:val="0E0E84AA"/>
    <w:lvl w:ilvl="0" w:tplc="DC46FEEA">
      <w:start w:val="3"/>
      <w:numFmt w:val="lowerLetter"/>
      <w:lvlText w:val="%1)"/>
      <w:lvlJc w:val="left"/>
      <w:pPr>
        <w:ind w:left="127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91" w:hanging="360"/>
      </w:pPr>
    </w:lvl>
    <w:lvl w:ilvl="2" w:tplc="0415001B">
      <w:start w:val="1"/>
      <w:numFmt w:val="lowerRoman"/>
      <w:lvlText w:val="%3."/>
      <w:lvlJc w:val="right"/>
      <w:pPr>
        <w:ind w:left="2711" w:hanging="180"/>
      </w:pPr>
    </w:lvl>
    <w:lvl w:ilvl="3" w:tplc="0415000F">
      <w:start w:val="1"/>
      <w:numFmt w:val="decimal"/>
      <w:lvlText w:val="%4."/>
      <w:lvlJc w:val="left"/>
      <w:pPr>
        <w:ind w:left="3431" w:hanging="360"/>
      </w:pPr>
    </w:lvl>
    <w:lvl w:ilvl="4" w:tplc="04150019">
      <w:start w:val="1"/>
      <w:numFmt w:val="lowerLetter"/>
      <w:lvlText w:val="%5."/>
      <w:lvlJc w:val="left"/>
      <w:pPr>
        <w:ind w:left="4151" w:hanging="360"/>
      </w:pPr>
    </w:lvl>
    <w:lvl w:ilvl="5" w:tplc="0415001B">
      <w:start w:val="1"/>
      <w:numFmt w:val="lowerRoman"/>
      <w:lvlText w:val="%6."/>
      <w:lvlJc w:val="right"/>
      <w:pPr>
        <w:ind w:left="4871" w:hanging="180"/>
      </w:pPr>
    </w:lvl>
    <w:lvl w:ilvl="6" w:tplc="0415000F">
      <w:start w:val="1"/>
      <w:numFmt w:val="decimal"/>
      <w:lvlText w:val="%7."/>
      <w:lvlJc w:val="left"/>
      <w:pPr>
        <w:ind w:left="5591" w:hanging="360"/>
      </w:pPr>
    </w:lvl>
    <w:lvl w:ilvl="7" w:tplc="04150019">
      <w:start w:val="1"/>
      <w:numFmt w:val="lowerLetter"/>
      <w:lvlText w:val="%8."/>
      <w:lvlJc w:val="left"/>
      <w:pPr>
        <w:ind w:left="6311" w:hanging="360"/>
      </w:pPr>
    </w:lvl>
    <w:lvl w:ilvl="8" w:tplc="0415001B">
      <w:start w:val="1"/>
      <w:numFmt w:val="lowerRoman"/>
      <w:lvlText w:val="%9."/>
      <w:lvlJc w:val="right"/>
      <w:pPr>
        <w:ind w:left="7031" w:hanging="180"/>
      </w:pPr>
    </w:lvl>
  </w:abstractNum>
  <w:abstractNum w:abstractNumId="16">
    <w:nsid w:val="727E20AB"/>
    <w:multiLevelType w:val="hybridMultilevel"/>
    <w:tmpl w:val="5770D1CA"/>
    <w:lvl w:ilvl="0" w:tplc="C0AE5B42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45" w:hanging="360"/>
      </w:pPr>
    </w:lvl>
    <w:lvl w:ilvl="2" w:tplc="0415001B">
      <w:start w:val="1"/>
      <w:numFmt w:val="lowerRoman"/>
      <w:lvlText w:val="%3."/>
      <w:lvlJc w:val="right"/>
      <w:pPr>
        <w:ind w:left="2565" w:hanging="180"/>
      </w:pPr>
    </w:lvl>
    <w:lvl w:ilvl="3" w:tplc="0415000F">
      <w:start w:val="1"/>
      <w:numFmt w:val="decimal"/>
      <w:lvlText w:val="%4."/>
      <w:lvlJc w:val="left"/>
      <w:pPr>
        <w:ind w:left="3285" w:hanging="360"/>
      </w:pPr>
    </w:lvl>
    <w:lvl w:ilvl="4" w:tplc="04150019">
      <w:start w:val="1"/>
      <w:numFmt w:val="lowerLetter"/>
      <w:lvlText w:val="%5."/>
      <w:lvlJc w:val="left"/>
      <w:pPr>
        <w:ind w:left="4005" w:hanging="360"/>
      </w:pPr>
    </w:lvl>
    <w:lvl w:ilvl="5" w:tplc="0415001B">
      <w:start w:val="1"/>
      <w:numFmt w:val="lowerRoman"/>
      <w:lvlText w:val="%6."/>
      <w:lvlJc w:val="right"/>
      <w:pPr>
        <w:ind w:left="4725" w:hanging="180"/>
      </w:pPr>
    </w:lvl>
    <w:lvl w:ilvl="6" w:tplc="0415000F">
      <w:start w:val="1"/>
      <w:numFmt w:val="decimal"/>
      <w:lvlText w:val="%7."/>
      <w:lvlJc w:val="left"/>
      <w:pPr>
        <w:ind w:left="5445" w:hanging="360"/>
      </w:pPr>
    </w:lvl>
    <w:lvl w:ilvl="7" w:tplc="04150019">
      <w:start w:val="1"/>
      <w:numFmt w:val="lowerLetter"/>
      <w:lvlText w:val="%8."/>
      <w:lvlJc w:val="left"/>
      <w:pPr>
        <w:ind w:left="6165" w:hanging="360"/>
      </w:pPr>
    </w:lvl>
    <w:lvl w:ilvl="8" w:tplc="0415001B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4"/>
    <w:lvlOverride w:ilvl="0">
      <w:startOverride w:val="7"/>
    </w:lvlOverride>
  </w:num>
  <w:num w:numId="2">
    <w:abstractNumId w:val="4"/>
    <w:lvlOverride w:ilvl="0">
      <w:startOverride w:val="8"/>
    </w:lvlOverride>
  </w:num>
  <w:num w:numId="3">
    <w:abstractNumId w:val="11"/>
    <w:lvlOverride w:ilvl="0">
      <w:startOverride w:val="1"/>
    </w:lvlOverride>
  </w:num>
  <w:num w:numId="4">
    <w:abstractNumId w:val="11"/>
    <w:lvlOverride w:ilvl="0">
      <w:startOverride w:val="2"/>
    </w:lvlOverride>
  </w:num>
  <w:num w:numId="5">
    <w:abstractNumId w:val="11"/>
    <w:lvlOverride w:ilvl="0">
      <w:startOverride w:val="3"/>
    </w:lvlOverride>
  </w:num>
  <w:num w:numId="6">
    <w:abstractNumId w:val="11"/>
    <w:lvlOverride w:ilvl="0">
      <w:startOverride w:val="4"/>
    </w:lvlOverride>
  </w:num>
  <w:num w:numId="7">
    <w:abstractNumId w:val="11"/>
    <w:lvlOverride w:ilvl="0">
      <w:startOverride w:val="5"/>
    </w:lvlOverride>
  </w:num>
  <w:num w:numId="8">
    <w:abstractNumId w:val="11"/>
    <w:lvlOverride w:ilvl="0">
      <w:startOverride w:val="6"/>
    </w:lvlOverride>
  </w:num>
  <w:num w:numId="9">
    <w:abstractNumId w:val="5"/>
    <w:lvlOverride w:ilvl="0">
      <w:startOverride w:val="1"/>
    </w:lvlOverride>
  </w:num>
  <w:num w:numId="10">
    <w:abstractNumId w:val="5"/>
    <w:lvlOverride w:ilvl="0">
      <w:startOverride w:val="2"/>
    </w:lvlOverride>
  </w:num>
  <w:num w:numId="11">
    <w:abstractNumId w:val="5"/>
    <w:lvlOverride w:ilvl="0">
      <w:startOverride w:val="3"/>
    </w:lvlOverride>
  </w:num>
  <w:num w:numId="12">
    <w:abstractNumId w:val="7"/>
    <w:lvlOverride w:ilvl="0">
      <w:startOverride w:val="1"/>
    </w:lvlOverride>
  </w:num>
  <w:num w:numId="13">
    <w:abstractNumId w:val="7"/>
    <w:lvlOverride w:ilvl="0">
      <w:startOverride w:val="2"/>
    </w:lvlOverride>
  </w:num>
  <w:num w:numId="14">
    <w:abstractNumId w:val="7"/>
    <w:lvlOverride w:ilvl="0">
      <w:startOverride w:val="3"/>
    </w:lvlOverride>
  </w:num>
  <w:num w:numId="15">
    <w:abstractNumId w:val="7"/>
    <w:lvlOverride w:ilvl="0">
      <w:startOverride w:val="4"/>
    </w:lvlOverride>
  </w:num>
  <w:num w:numId="16">
    <w:abstractNumId w:val="8"/>
  </w:num>
  <w:num w:numId="17">
    <w:abstractNumId w:val="15"/>
  </w:num>
  <w:num w:numId="18">
    <w:abstractNumId w:val="16"/>
  </w:num>
  <w:num w:numId="19">
    <w:abstractNumId w:val="9"/>
  </w:num>
  <w:num w:numId="20">
    <w:abstractNumId w:val="14"/>
  </w:num>
  <w:num w:numId="21">
    <w:abstractNumId w:val="10"/>
  </w:num>
  <w:num w:numId="22">
    <w:abstractNumId w:val="1"/>
  </w:num>
  <w:num w:numId="23">
    <w:abstractNumId w:val="0"/>
  </w:num>
  <w:num w:numId="24">
    <w:abstractNumId w:val="2"/>
  </w:num>
  <w:num w:numId="25">
    <w:abstractNumId w:val="3"/>
  </w:num>
  <w:num w:numId="26">
    <w:abstractNumId w:val="6"/>
  </w:num>
  <w:num w:numId="27">
    <w:abstractNumId w:val="12"/>
  </w:num>
  <w:num w:numId="2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0C5A"/>
    <w:rsid w:val="00014921"/>
    <w:rsid w:val="00052869"/>
    <w:rsid w:val="00067B20"/>
    <w:rsid w:val="000931E2"/>
    <w:rsid w:val="000A5499"/>
    <w:rsid w:val="000F7F29"/>
    <w:rsid w:val="00117115"/>
    <w:rsid w:val="00117224"/>
    <w:rsid w:val="0013617A"/>
    <w:rsid w:val="00191C95"/>
    <w:rsid w:val="001A41A3"/>
    <w:rsid w:val="001E008E"/>
    <w:rsid w:val="001E5572"/>
    <w:rsid w:val="001E5FE8"/>
    <w:rsid w:val="001E7F60"/>
    <w:rsid w:val="00217A12"/>
    <w:rsid w:val="00234EE9"/>
    <w:rsid w:val="002374C5"/>
    <w:rsid w:val="00254DE8"/>
    <w:rsid w:val="002556CD"/>
    <w:rsid w:val="00293C8A"/>
    <w:rsid w:val="002E74E6"/>
    <w:rsid w:val="00331A04"/>
    <w:rsid w:val="00340000"/>
    <w:rsid w:val="00380352"/>
    <w:rsid w:val="00393C7D"/>
    <w:rsid w:val="003F0C5A"/>
    <w:rsid w:val="004002CF"/>
    <w:rsid w:val="00402F3F"/>
    <w:rsid w:val="00404E46"/>
    <w:rsid w:val="00413973"/>
    <w:rsid w:val="004142AB"/>
    <w:rsid w:val="00416F03"/>
    <w:rsid w:val="0042352F"/>
    <w:rsid w:val="00430C3F"/>
    <w:rsid w:val="00520577"/>
    <w:rsid w:val="005466CB"/>
    <w:rsid w:val="005C209C"/>
    <w:rsid w:val="00622A6B"/>
    <w:rsid w:val="00656205"/>
    <w:rsid w:val="006843F8"/>
    <w:rsid w:val="006B3646"/>
    <w:rsid w:val="006C22EB"/>
    <w:rsid w:val="006D2042"/>
    <w:rsid w:val="006D3632"/>
    <w:rsid w:val="006F3632"/>
    <w:rsid w:val="0070782E"/>
    <w:rsid w:val="007258FA"/>
    <w:rsid w:val="00737018"/>
    <w:rsid w:val="00743106"/>
    <w:rsid w:val="0075673E"/>
    <w:rsid w:val="007C52F5"/>
    <w:rsid w:val="007D5B2F"/>
    <w:rsid w:val="00852A61"/>
    <w:rsid w:val="00877B7C"/>
    <w:rsid w:val="00895E4E"/>
    <w:rsid w:val="008C2D46"/>
    <w:rsid w:val="008D1E55"/>
    <w:rsid w:val="00906997"/>
    <w:rsid w:val="009314CB"/>
    <w:rsid w:val="009367F9"/>
    <w:rsid w:val="00940F88"/>
    <w:rsid w:val="00955417"/>
    <w:rsid w:val="00956A4D"/>
    <w:rsid w:val="00956A94"/>
    <w:rsid w:val="00985D72"/>
    <w:rsid w:val="00992E5F"/>
    <w:rsid w:val="009A23EB"/>
    <w:rsid w:val="009B6B5A"/>
    <w:rsid w:val="009D12E8"/>
    <w:rsid w:val="009F546B"/>
    <w:rsid w:val="00A03B4F"/>
    <w:rsid w:val="00A109AE"/>
    <w:rsid w:val="00A11DDA"/>
    <w:rsid w:val="00A13F9F"/>
    <w:rsid w:val="00A55227"/>
    <w:rsid w:val="00A60ADE"/>
    <w:rsid w:val="00AC1630"/>
    <w:rsid w:val="00AD1CE3"/>
    <w:rsid w:val="00AD60A5"/>
    <w:rsid w:val="00B05A14"/>
    <w:rsid w:val="00B0647A"/>
    <w:rsid w:val="00B33627"/>
    <w:rsid w:val="00B574B8"/>
    <w:rsid w:val="00B92133"/>
    <w:rsid w:val="00BA1259"/>
    <w:rsid w:val="00C066E3"/>
    <w:rsid w:val="00C32628"/>
    <w:rsid w:val="00C674D9"/>
    <w:rsid w:val="00CD5853"/>
    <w:rsid w:val="00CE60E9"/>
    <w:rsid w:val="00D20557"/>
    <w:rsid w:val="00D63FC0"/>
    <w:rsid w:val="00D650FD"/>
    <w:rsid w:val="00D65C37"/>
    <w:rsid w:val="00D846C5"/>
    <w:rsid w:val="00DB2F36"/>
    <w:rsid w:val="00DC0DEE"/>
    <w:rsid w:val="00DF0534"/>
    <w:rsid w:val="00E058F0"/>
    <w:rsid w:val="00E132C1"/>
    <w:rsid w:val="00E165D9"/>
    <w:rsid w:val="00E85692"/>
    <w:rsid w:val="00EE4711"/>
    <w:rsid w:val="00F023C9"/>
    <w:rsid w:val="00F6632C"/>
    <w:rsid w:val="00F760CF"/>
    <w:rsid w:val="00FA188E"/>
    <w:rsid w:val="00FA5590"/>
    <w:rsid w:val="00FA7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F03"/>
    <w:pPr>
      <w:overflowPunct w:val="0"/>
      <w:autoSpaceDE w:val="0"/>
      <w:autoSpaceDN w:val="0"/>
      <w:adjustRightInd w:val="0"/>
      <w:textAlignment w:val="baseline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4002CF"/>
    <w:rPr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rsid w:val="003F0C5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lang w:val="pl-PL"/>
    </w:rPr>
  </w:style>
  <w:style w:type="character" w:styleId="Strong">
    <w:name w:val="Strong"/>
    <w:basedOn w:val="DefaultParagraphFont"/>
    <w:uiPriority w:val="99"/>
    <w:qFormat/>
    <w:rsid w:val="003F0C5A"/>
    <w:rPr>
      <w:b/>
      <w:bCs/>
    </w:rPr>
  </w:style>
  <w:style w:type="character" w:styleId="Emphasis">
    <w:name w:val="Emphasis"/>
    <w:basedOn w:val="DefaultParagraphFont"/>
    <w:uiPriority w:val="99"/>
    <w:qFormat/>
    <w:rsid w:val="003F0C5A"/>
    <w:rPr>
      <w:i/>
      <w:iCs/>
    </w:rPr>
  </w:style>
  <w:style w:type="table" w:styleId="TableGrid">
    <w:name w:val="Table Grid"/>
    <w:basedOn w:val="TableNormal"/>
    <w:uiPriority w:val="99"/>
    <w:locked/>
    <w:rsid w:val="008D1E5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622A6B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AC16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C1630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5840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840038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39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40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41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42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43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44">
          <w:marLeft w:val="0"/>
          <w:marRight w:val="-5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45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46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47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48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49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50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51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52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53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54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55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56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57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58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59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60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61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62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63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64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65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66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67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68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69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70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71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72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73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74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75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76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77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78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79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80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81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82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83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84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85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86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87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88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89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90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91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92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93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94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95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96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97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98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099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00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01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02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03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04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05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06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07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09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10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11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12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13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14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15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16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17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18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19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20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21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22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23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24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25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26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27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28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29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30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31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32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33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34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35">
          <w:marLeft w:val="532"/>
          <w:marRight w:val="3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136">
          <w:marLeft w:val="0"/>
          <w:marRight w:val="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29</Pages>
  <Words>7122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V/31/03</dc:title>
  <dc:subject/>
  <dc:creator>bieniaszewska</dc:creator>
  <cp:keywords/>
  <dc:description/>
  <cp:lastModifiedBy>wisniowski</cp:lastModifiedBy>
  <cp:revision>2</cp:revision>
  <cp:lastPrinted>2011-02-28T10:36:00Z</cp:lastPrinted>
  <dcterms:created xsi:type="dcterms:W3CDTF">2011-04-01T07:09:00Z</dcterms:created>
  <dcterms:modified xsi:type="dcterms:W3CDTF">2011-04-01T07:09:00Z</dcterms:modified>
</cp:coreProperties>
</file>